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E0" w:rsidRPr="00957438" w:rsidRDefault="00BB7BE0" w:rsidP="00BB7BE0">
      <w:pPr>
        <w:widowControl w:val="0"/>
        <w:autoSpaceDE w:val="0"/>
        <w:autoSpaceDN w:val="0"/>
        <w:adjustRightInd w:val="0"/>
        <w:snapToGrid w:val="0"/>
        <w:spacing w:after="0" w:line="240" w:lineRule="auto"/>
        <w:ind w:left="360" w:hanging="360"/>
        <w:jc w:val="center"/>
        <w:rPr>
          <w:rFonts w:ascii="Bookman Old Style" w:hAnsi="Bookman Old Style"/>
          <w:b/>
          <w:color w:val="000000"/>
          <w:sz w:val="28"/>
          <w:szCs w:val="26"/>
          <w:u w:val="single"/>
        </w:rPr>
      </w:pPr>
      <w:r w:rsidRPr="00957438">
        <w:rPr>
          <w:rFonts w:ascii="Bookman Old Style" w:hAnsi="Bookman Old Style"/>
          <w:b/>
          <w:color w:val="000000"/>
          <w:sz w:val="28"/>
          <w:szCs w:val="26"/>
          <w:u w:val="single"/>
        </w:rPr>
        <w:t>Section 4(1</w:t>
      </w:r>
      <w:proofErr w:type="gramStart"/>
      <w:r w:rsidRPr="00957438">
        <w:rPr>
          <w:rFonts w:ascii="Bookman Old Style" w:hAnsi="Bookman Old Style"/>
          <w:b/>
          <w:color w:val="000000"/>
          <w:sz w:val="28"/>
          <w:szCs w:val="26"/>
          <w:u w:val="single"/>
        </w:rPr>
        <w:t>)(</w:t>
      </w:r>
      <w:proofErr w:type="gramEnd"/>
      <w:r w:rsidRPr="00957438">
        <w:rPr>
          <w:rFonts w:ascii="Bookman Old Style" w:hAnsi="Bookman Old Style"/>
          <w:b/>
          <w:color w:val="000000"/>
          <w:sz w:val="28"/>
          <w:szCs w:val="26"/>
          <w:u w:val="single"/>
        </w:rPr>
        <w:t>b) of RTI Act 2005 Point - 12</w:t>
      </w:r>
    </w:p>
    <w:p w:rsidR="00BB7BE0" w:rsidRPr="00151DCB" w:rsidRDefault="00BB7BE0" w:rsidP="00BB7BE0">
      <w:pPr>
        <w:pStyle w:val="Heading5"/>
        <w:ind w:left="0"/>
        <w:jc w:val="both"/>
        <w:rPr>
          <w:rFonts w:cs="Times-Roman"/>
          <w:color w:val="000000"/>
          <w:sz w:val="18"/>
        </w:rPr>
      </w:pPr>
    </w:p>
    <w:p w:rsidR="00BB7BE0" w:rsidRPr="00957438" w:rsidRDefault="00BB7BE0" w:rsidP="00BB7BE0">
      <w:pPr>
        <w:pStyle w:val="Heading5"/>
        <w:ind w:left="540" w:hanging="540"/>
        <w:rPr>
          <w:rFonts w:cs="Times-Roman"/>
          <w:color w:val="000000"/>
          <w:sz w:val="28"/>
          <w:u w:val="none"/>
        </w:rPr>
      </w:pPr>
      <w:r w:rsidRPr="00957438">
        <w:rPr>
          <w:rFonts w:cs="Times-Roman"/>
          <w:color w:val="000000"/>
          <w:sz w:val="28"/>
          <w:u w:val="none"/>
        </w:rPr>
        <w:t xml:space="preserve">12. </w:t>
      </w:r>
      <w:r w:rsidRPr="00957438">
        <w:rPr>
          <w:rFonts w:cs="Times-Roman"/>
          <w:color w:val="000000"/>
          <w:sz w:val="28"/>
        </w:rPr>
        <w:t>THE MANNER OF EXECUTION OF SUBSID</w:t>
      </w:r>
      <w:r>
        <w:rPr>
          <w:rFonts w:cs="Times-Roman"/>
          <w:color w:val="000000"/>
          <w:sz w:val="28"/>
        </w:rPr>
        <w:t>ISED</w:t>
      </w:r>
      <w:r w:rsidRPr="00957438">
        <w:rPr>
          <w:rFonts w:cs="Times-Roman"/>
          <w:color w:val="000000"/>
          <w:sz w:val="28"/>
        </w:rPr>
        <w:t xml:space="preserve"> P</w:t>
      </w:r>
      <w:r w:rsidR="00CC3F4C">
        <w:rPr>
          <w:rFonts w:cs="Times-Roman"/>
          <w:color w:val="000000"/>
          <w:sz w:val="28"/>
        </w:rPr>
        <w:t>ROGRAMMES, INCLUDING THE AMOUNT</w:t>
      </w:r>
      <w:r w:rsidRPr="00957438">
        <w:rPr>
          <w:rFonts w:cs="Times-Roman"/>
          <w:color w:val="000000"/>
          <w:sz w:val="28"/>
        </w:rPr>
        <w:t xml:space="preserve"> ALLOCATED AND THE DETAILS OF BENEFICIARIES OF SUCH PROGRAMMES</w:t>
      </w:r>
      <w:r w:rsidRPr="00957438">
        <w:rPr>
          <w:rFonts w:cs="Times-Roman"/>
          <w:color w:val="000000"/>
          <w:sz w:val="28"/>
          <w:u w:val="none"/>
        </w:rPr>
        <w:t>;</w:t>
      </w:r>
    </w:p>
    <w:p w:rsidR="00BB7BE0" w:rsidRPr="00957438" w:rsidRDefault="00BB7BE0" w:rsidP="00BB7BE0">
      <w:pPr>
        <w:rPr>
          <w:rFonts w:ascii="Bookman Old Style" w:hAnsi="Bookman Old Style"/>
          <w:b/>
          <w:bCs/>
          <w:sz w:val="4"/>
        </w:rPr>
      </w:pPr>
    </w:p>
    <w:p w:rsidR="00BB7BE0" w:rsidRPr="00141538" w:rsidRDefault="00BB7BE0" w:rsidP="00BB7BE0">
      <w:pPr>
        <w:rPr>
          <w:rFonts w:ascii="Bookman Old Style" w:hAnsi="Bookman Old Style"/>
          <w:b/>
        </w:rPr>
      </w:pPr>
      <w:r>
        <w:rPr>
          <w:rFonts w:ascii="Bookman Old Style" w:hAnsi="Bookman Old Style"/>
          <w:b/>
          <w:sz w:val="28"/>
          <w:szCs w:val="28"/>
        </w:rPr>
        <w:t xml:space="preserve">  </w:t>
      </w:r>
      <w:r w:rsidRPr="00C45B41">
        <w:rPr>
          <w:rFonts w:ascii="Bookman Old Style" w:hAnsi="Bookman Old Style"/>
          <w:b/>
          <w:sz w:val="28"/>
          <w:szCs w:val="28"/>
        </w:rPr>
        <w:t xml:space="preserve"> </w:t>
      </w:r>
      <w:r w:rsidRPr="00C45B41">
        <w:rPr>
          <w:rFonts w:ascii="Bookman Old Style" w:hAnsi="Bookman Old Style"/>
          <w:b/>
          <w:sz w:val="28"/>
          <w:szCs w:val="28"/>
          <w:u w:val="single"/>
        </w:rPr>
        <w:t xml:space="preserve">Subsidy </w:t>
      </w:r>
      <w:proofErr w:type="spellStart"/>
      <w:r w:rsidRPr="00C45B41">
        <w:rPr>
          <w:rFonts w:ascii="Bookman Old Style" w:hAnsi="Bookman Old Style"/>
          <w:b/>
          <w:sz w:val="28"/>
          <w:szCs w:val="28"/>
          <w:u w:val="single"/>
        </w:rPr>
        <w:t>Programme</w:t>
      </w:r>
      <w:proofErr w:type="spellEnd"/>
      <w:r>
        <w:rPr>
          <w:rFonts w:ascii="Bookman Old Style" w:hAnsi="Bookman Old Style"/>
          <w:b/>
        </w:rPr>
        <w:t>:</w:t>
      </w:r>
    </w:p>
    <w:tbl>
      <w:tblPr>
        <w:tblpPr w:leftFromText="180" w:rightFromText="180" w:vertAnchor="text" w:horzAnchor="margin" w:tblpXSpec="center" w:tblpY="106"/>
        <w:tblW w:w="8658" w:type="dxa"/>
        <w:tblLook w:val="04A0" w:firstRow="1" w:lastRow="0" w:firstColumn="1" w:lastColumn="0" w:noHBand="0" w:noVBand="1"/>
      </w:tblPr>
      <w:tblGrid>
        <w:gridCol w:w="8658"/>
      </w:tblGrid>
      <w:tr w:rsidR="00BB7BE0" w:rsidRPr="00C45B41" w:rsidTr="00BA7870">
        <w:trPr>
          <w:trHeight w:val="353"/>
        </w:trPr>
        <w:tc>
          <w:tcPr>
            <w:tcW w:w="8658" w:type="dxa"/>
          </w:tcPr>
          <w:p w:rsidR="00BB7BE0" w:rsidRPr="00C45B41" w:rsidRDefault="00BB7BE0" w:rsidP="00AD3454">
            <w:pPr>
              <w:spacing w:line="240" w:lineRule="auto"/>
              <w:jc w:val="both"/>
              <w:rPr>
                <w:rFonts w:ascii="Bookman Old Style" w:hAnsi="Bookman Old Style"/>
                <w:sz w:val="26"/>
                <w:szCs w:val="26"/>
              </w:rPr>
            </w:pPr>
            <w:r w:rsidRPr="00C45B41">
              <w:rPr>
                <w:rFonts w:ascii="Bookman Old Style" w:hAnsi="Bookman Old Style"/>
                <w:sz w:val="26"/>
                <w:szCs w:val="26"/>
              </w:rPr>
              <w:t>Power supply to IP sets up to 10 HP</w:t>
            </w:r>
          </w:p>
        </w:tc>
      </w:tr>
      <w:tr w:rsidR="00BB7BE0" w:rsidRPr="00C45B41" w:rsidTr="00BA7870">
        <w:trPr>
          <w:trHeight w:val="470"/>
        </w:trPr>
        <w:tc>
          <w:tcPr>
            <w:tcW w:w="8658" w:type="dxa"/>
          </w:tcPr>
          <w:p w:rsidR="00BB7BE0" w:rsidRPr="00C45B41" w:rsidRDefault="00BB7BE0" w:rsidP="00C80CBF">
            <w:pPr>
              <w:spacing w:line="240" w:lineRule="auto"/>
              <w:jc w:val="both"/>
              <w:rPr>
                <w:rFonts w:ascii="Bookman Old Style" w:hAnsi="Bookman Old Style"/>
                <w:sz w:val="26"/>
                <w:szCs w:val="26"/>
              </w:rPr>
            </w:pPr>
            <w:r w:rsidRPr="00C45B41">
              <w:rPr>
                <w:rFonts w:ascii="Bookman Old Style" w:hAnsi="Bookman Old Style"/>
                <w:sz w:val="26"/>
                <w:szCs w:val="26"/>
              </w:rPr>
              <w:t xml:space="preserve">Power supply to BJ/KJ up to </w:t>
            </w:r>
            <w:r w:rsidR="00C80CBF">
              <w:rPr>
                <w:rFonts w:ascii="Bookman Old Style" w:hAnsi="Bookman Old Style"/>
                <w:sz w:val="26"/>
                <w:szCs w:val="26"/>
              </w:rPr>
              <w:t xml:space="preserve">40 </w:t>
            </w:r>
            <w:r w:rsidRPr="00C45B41">
              <w:rPr>
                <w:rFonts w:ascii="Bookman Old Style" w:hAnsi="Bookman Old Style"/>
                <w:sz w:val="26"/>
                <w:szCs w:val="26"/>
              </w:rPr>
              <w:t>units per month per installation</w:t>
            </w:r>
          </w:p>
        </w:tc>
      </w:tr>
    </w:tbl>
    <w:p w:rsidR="00BB7BE0" w:rsidRPr="00C45B41" w:rsidRDefault="00BB7BE0" w:rsidP="004E0D08">
      <w:pPr>
        <w:tabs>
          <w:tab w:val="left" w:pos="180"/>
        </w:tabs>
        <w:ind w:firstLine="360"/>
        <w:jc w:val="both"/>
        <w:rPr>
          <w:rFonts w:ascii="Bookman Old Style" w:hAnsi="Bookman Old Style"/>
          <w:sz w:val="26"/>
          <w:szCs w:val="26"/>
        </w:rPr>
      </w:pPr>
      <w:r w:rsidRPr="00C45B41">
        <w:rPr>
          <w:rFonts w:ascii="Bookman Old Style" w:hAnsi="Bookman Old Style"/>
          <w:sz w:val="26"/>
          <w:szCs w:val="26"/>
        </w:rPr>
        <w:tab/>
        <w:t xml:space="preserve">Subsidy received from </w:t>
      </w:r>
      <w:proofErr w:type="spellStart"/>
      <w:r w:rsidRPr="00C45B41">
        <w:rPr>
          <w:rFonts w:ascii="Bookman Old Style" w:hAnsi="Bookman Old Style"/>
          <w:sz w:val="26"/>
          <w:szCs w:val="26"/>
        </w:rPr>
        <w:t>GoK</w:t>
      </w:r>
      <w:proofErr w:type="spellEnd"/>
      <w:r w:rsidRPr="00C45B41">
        <w:rPr>
          <w:rFonts w:ascii="Bookman Old Style" w:hAnsi="Bookman Old Style"/>
          <w:sz w:val="26"/>
          <w:szCs w:val="26"/>
        </w:rPr>
        <w:t xml:space="preserve"> </w:t>
      </w:r>
      <w:r>
        <w:rPr>
          <w:rFonts w:ascii="Bookman Old Style" w:hAnsi="Bookman Old Style"/>
          <w:sz w:val="26"/>
          <w:szCs w:val="26"/>
        </w:rPr>
        <w:t>for</w:t>
      </w:r>
      <w:r w:rsidRPr="00C45B41">
        <w:rPr>
          <w:rFonts w:ascii="Bookman Old Style" w:hAnsi="Bookman Old Style"/>
          <w:sz w:val="26"/>
          <w:szCs w:val="26"/>
        </w:rPr>
        <w:t xml:space="preserve"> 201</w:t>
      </w:r>
      <w:r w:rsidR="00B73BD9">
        <w:rPr>
          <w:rFonts w:ascii="Bookman Old Style" w:hAnsi="Bookman Old Style"/>
          <w:sz w:val="26"/>
          <w:szCs w:val="26"/>
        </w:rPr>
        <w:t>8</w:t>
      </w:r>
      <w:r w:rsidRPr="00C45B41">
        <w:rPr>
          <w:rFonts w:ascii="Bookman Old Style" w:hAnsi="Bookman Old Style"/>
          <w:sz w:val="26"/>
          <w:szCs w:val="26"/>
        </w:rPr>
        <w:t>-1</w:t>
      </w:r>
      <w:r w:rsidR="00B73BD9">
        <w:rPr>
          <w:rFonts w:ascii="Bookman Old Style" w:hAnsi="Bookman Old Style"/>
          <w:sz w:val="26"/>
          <w:szCs w:val="26"/>
        </w:rPr>
        <w:t>9</w:t>
      </w:r>
      <w:r w:rsidRPr="00C45B41">
        <w:rPr>
          <w:rFonts w:ascii="Bookman Old Style" w:hAnsi="Bookman Old Style"/>
          <w:sz w:val="26"/>
          <w:szCs w:val="26"/>
        </w:rPr>
        <w:t xml:space="preserve"> against the demand for 201</w:t>
      </w:r>
      <w:r w:rsidR="00B73BD9">
        <w:rPr>
          <w:rFonts w:ascii="Bookman Old Style" w:hAnsi="Bookman Old Style"/>
          <w:sz w:val="26"/>
          <w:szCs w:val="26"/>
        </w:rPr>
        <w:t>8</w:t>
      </w:r>
      <w:r w:rsidRPr="00C45B41">
        <w:rPr>
          <w:rFonts w:ascii="Bookman Old Style" w:hAnsi="Bookman Old Style"/>
          <w:sz w:val="26"/>
          <w:szCs w:val="26"/>
        </w:rPr>
        <w:t>-1</w:t>
      </w:r>
      <w:r w:rsidR="00B73BD9">
        <w:rPr>
          <w:rFonts w:ascii="Bookman Old Style" w:hAnsi="Bookman Old Style"/>
          <w:sz w:val="26"/>
          <w:szCs w:val="26"/>
        </w:rPr>
        <w:t>9</w:t>
      </w:r>
      <w:r w:rsidRPr="00C45B41">
        <w:rPr>
          <w:rFonts w:ascii="Bookman Old Style" w:hAnsi="Bookman Old Style"/>
          <w:sz w:val="26"/>
          <w:szCs w:val="26"/>
        </w:rPr>
        <w:t xml:space="preserve"> towards power supply to IP sets up to 10 HP Electrical installations and to BJ/KJ consumers </w:t>
      </w:r>
      <w:r>
        <w:rPr>
          <w:rFonts w:ascii="Bookman Old Style" w:hAnsi="Bookman Old Style"/>
          <w:sz w:val="26"/>
          <w:szCs w:val="26"/>
        </w:rPr>
        <w:t>up</w:t>
      </w:r>
      <w:r w:rsidRPr="00C45B41">
        <w:rPr>
          <w:rFonts w:ascii="Bookman Old Style" w:hAnsi="Bookman Old Style"/>
          <w:sz w:val="26"/>
          <w:szCs w:val="26"/>
        </w:rPr>
        <w:t xml:space="preserve"> to </w:t>
      </w:r>
      <w:r w:rsidR="00C80CBF">
        <w:rPr>
          <w:rFonts w:ascii="Bookman Old Style" w:hAnsi="Bookman Old Style"/>
          <w:sz w:val="26"/>
          <w:szCs w:val="26"/>
        </w:rPr>
        <w:t>40</w:t>
      </w:r>
      <w:bookmarkStart w:id="0" w:name="_GoBack"/>
      <w:bookmarkEnd w:id="0"/>
      <w:r w:rsidRPr="00C45B41">
        <w:rPr>
          <w:rFonts w:ascii="Bookman Old Style" w:hAnsi="Bookman Old Style"/>
          <w:sz w:val="26"/>
          <w:szCs w:val="26"/>
        </w:rPr>
        <w:t xml:space="preserve"> units per Kwh per month</w:t>
      </w:r>
    </w:p>
    <w:p w:rsidR="00E83C93" w:rsidRPr="00BA7870" w:rsidRDefault="0051122B" w:rsidP="00E83C93">
      <w:pPr>
        <w:tabs>
          <w:tab w:val="left" w:pos="270"/>
        </w:tabs>
        <w:ind w:left="360"/>
        <w:rPr>
          <w:rFonts w:ascii="Bookman Old Style" w:hAnsi="Bookman Old Style"/>
          <w:b/>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proofErr w:type="spellStart"/>
      <w:r w:rsidR="00E83C93" w:rsidRPr="00BA7870">
        <w:rPr>
          <w:rFonts w:ascii="Bookman Old Style" w:hAnsi="Bookman Old Style"/>
          <w:b/>
        </w:rPr>
        <w:t>Rs</w:t>
      </w:r>
      <w:proofErr w:type="spellEnd"/>
      <w:r w:rsidR="00BA7870" w:rsidRPr="00BA7870">
        <w:rPr>
          <w:rFonts w:ascii="Bookman Old Style" w:hAnsi="Bookman Old Style"/>
          <w:b/>
        </w:rPr>
        <w:t>.</w:t>
      </w:r>
      <w:r w:rsidR="00284295" w:rsidRPr="00BA7870">
        <w:rPr>
          <w:rFonts w:ascii="Bookman Old Style" w:hAnsi="Bookman Old Style"/>
          <w:b/>
        </w:rPr>
        <w:t xml:space="preserve"> </w:t>
      </w:r>
      <w:r w:rsidR="00E83C93" w:rsidRPr="00BA7870">
        <w:rPr>
          <w:rFonts w:ascii="Bookman Old Style" w:hAnsi="Bookman Old Style"/>
          <w:b/>
        </w:rPr>
        <w:t>In</w:t>
      </w:r>
      <w:r w:rsidR="00284295" w:rsidRPr="00BA7870">
        <w:rPr>
          <w:rFonts w:ascii="Bookman Old Style" w:hAnsi="Bookman Old Style"/>
          <w:b/>
        </w:rPr>
        <w:t xml:space="preserve"> </w:t>
      </w:r>
      <w:proofErr w:type="spellStart"/>
      <w:r w:rsidR="00E83C93" w:rsidRPr="00BA7870">
        <w:rPr>
          <w:rFonts w:ascii="Bookman Old Style" w:hAnsi="Bookman Old Style"/>
          <w:b/>
        </w:rPr>
        <w:t>Crs</w:t>
      </w:r>
      <w:proofErr w:type="spellEnd"/>
    </w:p>
    <w:tbl>
      <w:tblPr>
        <w:tblpPr w:leftFromText="180" w:rightFromText="180" w:vertAnchor="text" w:horzAnchor="margin" w:tblpXSpec="center" w:tblpY="84"/>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8"/>
        <w:gridCol w:w="1810"/>
        <w:gridCol w:w="1608"/>
        <w:gridCol w:w="1722"/>
        <w:gridCol w:w="2160"/>
      </w:tblGrid>
      <w:tr w:rsidR="00E83C93" w:rsidRPr="00141538" w:rsidTr="00BA7870">
        <w:trPr>
          <w:trHeight w:val="1523"/>
        </w:trPr>
        <w:tc>
          <w:tcPr>
            <w:tcW w:w="2888" w:type="dxa"/>
            <w:vAlign w:val="center"/>
          </w:tcPr>
          <w:p w:rsidR="00E83C93" w:rsidRPr="0051122B" w:rsidRDefault="00E83C93" w:rsidP="00C45B41">
            <w:pPr>
              <w:jc w:val="center"/>
              <w:rPr>
                <w:rFonts w:ascii="Bookman Old Style" w:hAnsi="Bookman Old Style"/>
                <w:b/>
              </w:rPr>
            </w:pPr>
            <w:r w:rsidRPr="0051122B">
              <w:rPr>
                <w:rFonts w:ascii="Bookman Old Style" w:hAnsi="Bookman Old Style"/>
                <w:b/>
              </w:rPr>
              <w:t>Particulars</w:t>
            </w:r>
          </w:p>
        </w:tc>
        <w:tc>
          <w:tcPr>
            <w:tcW w:w="1810" w:type="dxa"/>
            <w:vAlign w:val="center"/>
          </w:tcPr>
          <w:p w:rsidR="00E83C93" w:rsidRPr="0051122B" w:rsidRDefault="00E83C93" w:rsidP="00C45B41">
            <w:pPr>
              <w:jc w:val="center"/>
              <w:rPr>
                <w:rFonts w:ascii="Bookman Old Style" w:hAnsi="Bookman Old Style"/>
                <w:b/>
              </w:rPr>
            </w:pPr>
            <w:r w:rsidRPr="0051122B">
              <w:rPr>
                <w:rFonts w:ascii="Bookman Old Style" w:hAnsi="Bookman Old Style"/>
                <w:b/>
              </w:rPr>
              <w:t>No of installations</w:t>
            </w:r>
          </w:p>
        </w:tc>
        <w:tc>
          <w:tcPr>
            <w:tcW w:w="1608" w:type="dxa"/>
            <w:vAlign w:val="center"/>
          </w:tcPr>
          <w:p w:rsidR="00E83C93" w:rsidRPr="0051122B" w:rsidRDefault="00E83C93" w:rsidP="00C45B41">
            <w:pPr>
              <w:jc w:val="center"/>
              <w:rPr>
                <w:rFonts w:ascii="Bookman Old Style" w:hAnsi="Bookman Old Style"/>
                <w:b/>
              </w:rPr>
            </w:pPr>
            <w:r w:rsidRPr="0051122B">
              <w:rPr>
                <w:rFonts w:ascii="Bookman Old Style" w:hAnsi="Bookman Old Style"/>
                <w:b/>
              </w:rPr>
              <w:t>Consumption in MUs</w:t>
            </w:r>
          </w:p>
        </w:tc>
        <w:tc>
          <w:tcPr>
            <w:tcW w:w="1722" w:type="dxa"/>
            <w:vAlign w:val="center"/>
          </w:tcPr>
          <w:p w:rsidR="00E83C93" w:rsidRPr="0051122B" w:rsidRDefault="00E83C93" w:rsidP="006570F6">
            <w:pPr>
              <w:jc w:val="center"/>
              <w:rPr>
                <w:rFonts w:ascii="Bookman Old Style" w:hAnsi="Bookman Old Style"/>
                <w:b/>
              </w:rPr>
            </w:pPr>
            <w:r w:rsidRPr="0051122B">
              <w:rPr>
                <w:rFonts w:ascii="Bookman Old Style" w:hAnsi="Bookman Old Style"/>
                <w:b/>
              </w:rPr>
              <w:t>Demand (Principal portion only)</w:t>
            </w:r>
            <w:r w:rsidR="006570F6">
              <w:rPr>
                <w:rFonts w:ascii="Bookman Old Style" w:hAnsi="Bookman Old Style"/>
                <w:b/>
              </w:rPr>
              <w:t xml:space="preserve"> (</w:t>
            </w:r>
            <w:proofErr w:type="spellStart"/>
            <w:r w:rsidR="006570F6">
              <w:rPr>
                <w:rFonts w:ascii="Bookman Old Style" w:hAnsi="Bookman Old Style"/>
                <w:b/>
              </w:rPr>
              <w:t>Rs</w:t>
            </w:r>
            <w:proofErr w:type="spellEnd"/>
            <w:r w:rsidR="006570F6">
              <w:rPr>
                <w:rFonts w:ascii="Bookman Old Style" w:hAnsi="Bookman Old Style"/>
                <w:b/>
              </w:rPr>
              <w:t xml:space="preserve">. In </w:t>
            </w:r>
            <w:proofErr w:type="spellStart"/>
            <w:r w:rsidR="006570F6">
              <w:rPr>
                <w:rFonts w:ascii="Bookman Old Style" w:hAnsi="Bookman Old Style"/>
                <w:b/>
              </w:rPr>
              <w:t>Crs</w:t>
            </w:r>
            <w:proofErr w:type="spellEnd"/>
            <w:r w:rsidR="006570F6">
              <w:rPr>
                <w:rFonts w:ascii="Bookman Old Style" w:hAnsi="Bookman Old Style"/>
                <w:b/>
              </w:rPr>
              <w:t>.)</w:t>
            </w:r>
          </w:p>
        </w:tc>
        <w:tc>
          <w:tcPr>
            <w:tcW w:w="2160" w:type="dxa"/>
            <w:vAlign w:val="center"/>
          </w:tcPr>
          <w:p w:rsidR="00E83C93" w:rsidRPr="0051122B" w:rsidRDefault="00E83C93" w:rsidP="006570F6">
            <w:pPr>
              <w:jc w:val="center"/>
              <w:rPr>
                <w:rFonts w:ascii="Bookman Old Style" w:hAnsi="Bookman Old Style"/>
                <w:b/>
              </w:rPr>
            </w:pPr>
            <w:r w:rsidRPr="0051122B">
              <w:rPr>
                <w:rFonts w:ascii="Bookman Old Style" w:hAnsi="Bookman Old Style"/>
                <w:b/>
              </w:rPr>
              <w:t>Subsidy released for 201</w:t>
            </w:r>
            <w:r w:rsidR="006570F6">
              <w:rPr>
                <w:rFonts w:ascii="Bookman Old Style" w:hAnsi="Bookman Old Style"/>
                <w:b/>
              </w:rPr>
              <w:t>8</w:t>
            </w:r>
            <w:r w:rsidRPr="0051122B">
              <w:rPr>
                <w:rFonts w:ascii="Bookman Old Style" w:hAnsi="Bookman Old Style"/>
                <w:b/>
              </w:rPr>
              <w:t>-1</w:t>
            </w:r>
            <w:r w:rsidR="006570F6">
              <w:rPr>
                <w:rFonts w:ascii="Bookman Old Style" w:hAnsi="Bookman Old Style"/>
                <w:b/>
              </w:rPr>
              <w:t>9 (</w:t>
            </w:r>
            <w:proofErr w:type="spellStart"/>
            <w:r w:rsidR="006570F6">
              <w:rPr>
                <w:rFonts w:ascii="Bookman Old Style" w:hAnsi="Bookman Old Style"/>
                <w:b/>
              </w:rPr>
              <w:t>Rs</w:t>
            </w:r>
            <w:proofErr w:type="spellEnd"/>
            <w:r w:rsidR="006570F6">
              <w:rPr>
                <w:rFonts w:ascii="Bookman Old Style" w:hAnsi="Bookman Old Style"/>
                <w:b/>
              </w:rPr>
              <w:t xml:space="preserve">. In </w:t>
            </w:r>
            <w:proofErr w:type="spellStart"/>
            <w:r w:rsidR="006570F6">
              <w:rPr>
                <w:rFonts w:ascii="Bookman Old Style" w:hAnsi="Bookman Old Style"/>
                <w:b/>
              </w:rPr>
              <w:t>Crs</w:t>
            </w:r>
            <w:proofErr w:type="spellEnd"/>
            <w:r w:rsidR="006570F6">
              <w:rPr>
                <w:rFonts w:ascii="Bookman Old Style" w:hAnsi="Bookman Old Style"/>
                <w:b/>
              </w:rPr>
              <w:t>.)</w:t>
            </w:r>
          </w:p>
        </w:tc>
      </w:tr>
      <w:tr w:rsidR="00E83C93" w:rsidRPr="00141538" w:rsidTr="00BA7870">
        <w:trPr>
          <w:trHeight w:val="352"/>
        </w:trPr>
        <w:tc>
          <w:tcPr>
            <w:tcW w:w="2888" w:type="dxa"/>
            <w:vAlign w:val="center"/>
          </w:tcPr>
          <w:p w:rsidR="00E83C93" w:rsidRPr="0051122B" w:rsidRDefault="00E83C93" w:rsidP="00C45B41">
            <w:pPr>
              <w:jc w:val="center"/>
              <w:rPr>
                <w:rFonts w:ascii="Bookman Old Style" w:hAnsi="Bookman Old Style"/>
              </w:rPr>
            </w:pPr>
            <w:r w:rsidRPr="0051122B">
              <w:rPr>
                <w:rFonts w:ascii="Bookman Old Style" w:hAnsi="Bookman Old Style"/>
              </w:rPr>
              <w:t xml:space="preserve">Power supply to IP sets </w:t>
            </w:r>
            <w:proofErr w:type="spellStart"/>
            <w:r w:rsidRPr="0051122B">
              <w:rPr>
                <w:rFonts w:ascii="Bookman Old Style" w:hAnsi="Bookman Old Style"/>
              </w:rPr>
              <w:t>upto</w:t>
            </w:r>
            <w:proofErr w:type="spellEnd"/>
            <w:r w:rsidRPr="0051122B">
              <w:rPr>
                <w:rFonts w:ascii="Bookman Old Style" w:hAnsi="Bookman Old Style"/>
              </w:rPr>
              <w:t xml:space="preserve"> 10 HP</w:t>
            </w:r>
          </w:p>
        </w:tc>
        <w:tc>
          <w:tcPr>
            <w:tcW w:w="1810" w:type="dxa"/>
            <w:vAlign w:val="center"/>
          </w:tcPr>
          <w:p w:rsidR="00E83C93" w:rsidRPr="0051122B" w:rsidRDefault="006570F6" w:rsidP="00C45B41">
            <w:pPr>
              <w:jc w:val="center"/>
              <w:rPr>
                <w:rFonts w:ascii="Bookman Old Style" w:hAnsi="Bookman Old Style"/>
              </w:rPr>
            </w:pPr>
            <w:r>
              <w:rPr>
                <w:rFonts w:ascii="Bookman Old Style" w:hAnsi="Bookman Old Style"/>
              </w:rPr>
              <w:t>904463</w:t>
            </w:r>
          </w:p>
        </w:tc>
        <w:tc>
          <w:tcPr>
            <w:tcW w:w="1608" w:type="dxa"/>
            <w:vAlign w:val="center"/>
          </w:tcPr>
          <w:p w:rsidR="00E83C93" w:rsidRPr="0051122B" w:rsidRDefault="006570F6" w:rsidP="00C45B41">
            <w:pPr>
              <w:jc w:val="center"/>
              <w:rPr>
                <w:rFonts w:ascii="Bookman Old Style" w:hAnsi="Bookman Old Style"/>
              </w:rPr>
            </w:pPr>
            <w:r>
              <w:rPr>
                <w:rFonts w:ascii="Bookman Old Style" w:hAnsi="Bookman Old Style"/>
              </w:rPr>
              <w:t>7202.32</w:t>
            </w:r>
          </w:p>
        </w:tc>
        <w:tc>
          <w:tcPr>
            <w:tcW w:w="1722" w:type="dxa"/>
            <w:vAlign w:val="center"/>
          </w:tcPr>
          <w:p w:rsidR="00E83C93" w:rsidRPr="0051122B" w:rsidRDefault="006570F6" w:rsidP="00C45B41">
            <w:pPr>
              <w:jc w:val="center"/>
              <w:rPr>
                <w:rFonts w:ascii="Bookman Old Style" w:hAnsi="Bookman Old Style"/>
              </w:rPr>
            </w:pPr>
            <w:r>
              <w:rPr>
                <w:rFonts w:ascii="Bookman Old Style" w:hAnsi="Bookman Old Style"/>
              </w:rPr>
              <w:t>2682.51</w:t>
            </w:r>
          </w:p>
        </w:tc>
        <w:tc>
          <w:tcPr>
            <w:tcW w:w="2160" w:type="dxa"/>
            <w:vAlign w:val="center"/>
          </w:tcPr>
          <w:p w:rsidR="00E83C93" w:rsidRPr="0051122B" w:rsidRDefault="006570F6" w:rsidP="00C45B41">
            <w:pPr>
              <w:jc w:val="center"/>
              <w:rPr>
                <w:rFonts w:ascii="Bookman Old Style" w:hAnsi="Bookman Old Style"/>
              </w:rPr>
            </w:pPr>
            <w:r>
              <w:rPr>
                <w:rFonts w:ascii="Bookman Old Style" w:hAnsi="Bookman Old Style"/>
              </w:rPr>
              <w:t>2144.83</w:t>
            </w:r>
          </w:p>
        </w:tc>
      </w:tr>
      <w:tr w:rsidR="00E83C93" w:rsidRPr="00141538" w:rsidTr="00BA7870">
        <w:trPr>
          <w:trHeight w:val="352"/>
        </w:trPr>
        <w:tc>
          <w:tcPr>
            <w:tcW w:w="2888" w:type="dxa"/>
            <w:vAlign w:val="center"/>
          </w:tcPr>
          <w:p w:rsidR="00E83C93" w:rsidRPr="0051122B" w:rsidRDefault="00E83C93" w:rsidP="006570F6">
            <w:pPr>
              <w:jc w:val="center"/>
              <w:rPr>
                <w:rFonts w:ascii="Bookman Old Style" w:hAnsi="Bookman Old Style"/>
              </w:rPr>
            </w:pPr>
            <w:r w:rsidRPr="0051122B">
              <w:rPr>
                <w:rFonts w:ascii="Bookman Old Style" w:hAnsi="Bookman Old Style"/>
              </w:rPr>
              <w:t xml:space="preserve">Power supply to BJ/KJ </w:t>
            </w:r>
            <w:proofErr w:type="spellStart"/>
            <w:r w:rsidRPr="0051122B">
              <w:rPr>
                <w:rFonts w:ascii="Bookman Old Style" w:hAnsi="Bookman Old Style"/>
              </w:rPr>
              <w:t>upto</w:t>
            </w:r>
            <w:proofErr w:type="spellEnd"/>
            <w:r w:rsidRPr="0051122B">
              <w:rPr>
                <w:rFonts w:ascii="Bookman Old Style" w:hAnsi="Bookman Old Style"/>
              </w:rPr>
              <w:t xml:space="preserve"> </w:t>
            </w:r>
            <w:r w:rsidR="006570F6">
              <w:rPr>
                <w:rFonts w:ascii="Bookman Old Style" w:hAnsi="Bookman Old Style"/>
              </w:rPr>
              <w:t>40</w:t>
            </w:r>
            <w:r w:rsidRPr="0051122B">
              <w:rPr>
                <w:rFonts w:ascii="Bookman Old Style" w:hAnsi="Bookman Old Style"/>
              </w:rPr>
              <w:t xml:space="preserve"> units per month per installation</w:t>
            </w:r>
          </w:p>
        </w:tc>
        <w:tc>
          <w:tcPr>
            <w:tcW w:w="1810" w:type="dxa"/>
            <w:vAlign w:val="center"/>
          </w:tcPr>
          <w:p w:rsidR="00E83C93" w:rsidRPr="0051122B" w:rsidRDefault="006570F6" w:rsidP="00C45B41">
            <w:pPr>
              <w:jc w:val="center"/>
              <w:rPr>
                <w:rFonts w:ascii="Bookman Old Style" w:hAnsi="Bookman Old Style"/>
              </w:rPr>
            </w:pPr>
            <w:r>
              <w:rPr>
                <w:rFonts w:ascii="Bookman Old Style" w:hAnsi="Bookman Old Style"/>
              </w:rPr>
              <w:t>798305</w:t>
            </w:r>
          </w:p>
        </w:tc>
        <w:tc>
          <w:tcPr>
            <w:tcW w:w="1608" w:type="dxa"/>
            <w:vAlign w:val="center"/>
          </w:tcPr>
          <w:p w:rsidR="00E83C93" w:rsidRPr="0051122B" w:rsidRDefault="006570F6" w:rsidP="00C45B41">
            <w:pPr>
              <w:jc w:val="center"/>
              <w:rPr>
                <w:rFonts w:ascii="Bookman Old Style" w:hAnsi="Bookman Old Style"/>
              </w:rPr>
            </w:pPr>
            <w:r>
              <w:rPr>
                <w:rFonts w:ascii="Bookman Old Style" w:hAnsi="Bookman Old Style"/>
              </w:rPr>
              <w:t>171.29</w:t>
            </w:r>
          </w:p>
        </w:tc>
        <w:tc>
          <w:tcPr>
            <w:tcW w:w="1722" w:type="dxa"/>
            <w:vAlign w:val="center"/>
          </w:tcPr>
          <w:p w:rsidR="00E83C93" w:rsidRPr="0051122B" w:rsidRDefault="006570F6" w:rsidP="00C45B41">
            <w:pPr>
              <w:jc w:val="center"/>
              <w:rPr>
                <w:rFonts w:ascii="Bookman Old Style" w:hAnsi="Bookman Old Style"/>
              </w:rPr>
            </w:pPr>
            <w:r>
              <w:rPr>
                <w:rFonts w:ascii="Bookman Old Style" w:hAnsi="Bookman Old Style"/>
              </w:rPr>
              <w:t>124.57</w:t>
            </w:r>
          </w:p>
        </w:tc>
        <w:tc>
          <w:tcPr>
            <w:tcW w:w="2160" w:type="dxa"/>
            <w:vAlign w:val="center"/>
          </w:tcPr>
          <w:p w:rsidR="00E83C93" w:rsidRPr="0051122B" w:rsidRDefault="006570F6" w:rsidP="00C45B41">
            <w:pPr>
              <w:jc w:val="center"/>
              <w:rPr>
                <w:rFonts w:ascii="Bookman Old Style" w:hAnsi="Bookman Old Style"/>
              </w:rPr>
            </w:pPr>
            <w:r>
              <w:rPr>
                <w:rFonts w:ascii="Bookman Old Style" w:hAnsi="Bookman Old Style"/>
              </w:rPr>
              <w:t>124.57</w:t>
            </w:r>
          </w:p>
        </w:tc>
      </w:tr>
      <w:tr w:rsidR="00E83C93" w:rsidRPr="00141538" w:rsidTr="00BA7870">
        <w:trPr>
          <w:trHeight w:val="587"/>
        </w:trPr>
        <w:tc>
          <w:tcPr>
            <w:tcW w:w="2888" w:type="dxa"/>
            <w:vAlign w:val="center"/>
          </w:tcPr>
          <w:p w:rsidR="00E83C93" w:rsidRPr="0051122B" w:rsidRDefault="00E83C93" w:rsidP="00C45B41">
            <w:pPr>
              <w:jc w:val="center"/>
              <w:rPr>
                <w:rFonts w:ascii="Bookman Old Style" w:hAnsi="Bookman Old Style"/>
                <w:b/>
              </w:rPr>
            </w:pPr>
            <w:r w:rsidRPr="0051122B">
              <w:rPr>
                <w:rFonts w:ascii="Bookman Old Style" w:hAnsi="Bookman Old Style"/>
                <w:b/>
              </w:rPr>
              <w:t>TOTAL</w:t>
            </w:r>
          </w:p>
        </w:tc>
        <w:tc>
          <w:tcPr>
            <w:tcW w:w="1810" w:type="dxa"/>
            <w:vAlign w:val="center"/>
          </w:tcPr>
          <w:p w:rsidR="00E83C93" w:rsidRPr="002263CE" w:rsidRDefault="006570F6" w:rsidP="006570F6">
            <w:pPr>
              <w:jc w:val="center"/>
              <w:rPr>
                <w:rFonts w:ascii="Calibri" w:hAnsi="Calibri" w:cs="Calibri"/>
                <w:b/>
                <w:color w:val="000000"/>
              </w:rPr>
            </w:pPr>
            <w:r>
              <w:rPr>
                <w:rFonts w:ascii="Bookman Old Style" w:hAnsi="Bookman Old Style"/>
                <w:b/>
              </w:rPr>
              <w:t>1702768</w:t>
            </w:r>
          </w:p>
        </w:tc>
        <w:tc>
          <w:tcPr>
            <w:tcW w:w="1608" w:type="dxa"/>
            <w:vAlign w:val="center"/>
          </w:tcPr>
          <w:p w:rsidR="00E83C93" w:rsidRPr="002263CE" w:rsidRDefault="006570F6" w:rsidP="006570F6">
            <w:pPr>
              <w:jc w:val="center"/>
              <w:rPr>
                <w:rFonts w:ascii="Bookman Old Style" w:hAnsi="Bookman Old Style"/>
                <w:b/>
              </w:rPr>
            </w:pPr>
            <w:r>
              <w:rPr>
                <w:rFonts w:ascii="Bookman Old Style" w:hAnsi="Bookman Old Style"/>
                <w:b/>
              </w:rPr>
              <w:t>7373.61</w:t>
            </w:r>
          </w:p>
        </w:tc>
        <w:tc>
          <w:tcPr>
            <w:tcW w:w="1722" w:type="dxa"/>
            <w:vAlign w:val="center"/>
          </w:tcPr>
          <w:p w:rsidR="00204FCC" w:rsidRPr="002263CE" w:rsidRDefault="006570F6" w:rsidP="006570F6">
            <w:pPr>
              <w:jc w:val="center"/>
              <w:rPr>
                <w:rFonts w:ascii="Bookman Old Style" w:hAnsi="Bookman Old Style"/>
                <w:b/>
              </w:rPr>
            </w:pPr>
            <w:r>
              <w:rPr>
                <w:rFonts w:ascii="Bookman Old Style" w:hAnsi="Bookman Old Style"/>
                <w:b/>
              </w:rPr>
              <w:t>2807.08</w:t>
            </w:r>
          </w:p>
        </w:tc>
        <w:tc>
          <w:tcPr>
            <w:tcW w:w="2160" w:type="dxa"/>
            <w:vAlign w:val="center"/>
          </w:tcPr>
          <w:p w:rsidR="00E83C93" w:rsidRPr="002263CE" w:rsidRDefault="006570F6" w:rsidP="006570F6">
            <w:pPr>
              <w:jc w:val="center"/>
              <w:rPr>
                <w:rFonts w:ascii="Bookman Old Style" w:hAnsi="Bookman Old Style"/>
                <w:b/>
              </w:rPr>
            </w:pPr>
            <w:r>
              <w:rPr>
                <w:rFonts w:ascii="Bookman Old Style" w:hAnsi="Bookman Old Style"/>
                <w:b/>
              </w:rPr>
              <w:t>2269.4</w:t>
            </w:r>
          </w:p>
        </w:tc>
      </w:tr>
    </w:tbl>
    <w:p w:rsidR="00F439B8" w:rsidRDefault="00F439B8" w:rsidP="009D3EA8">
      <w:pPr>
        <w:tabs>
          <w:tab w:val="left" w:pos="0"/>
        </w:tabs>
        <w:rPr>
          <w:rFonts w:ascii="Bookman Old Style" w:hAnsi="Bookman Old Style"/>
          <w:b/>
          <w:bCs/>
          <w:sz w:val="24"/>
          <w:u w:val="single"/>
          <w:lang w:val="de-DE"/>
        </w:rPr>
      </w:pPr>
    </w:p>
    <w:p w:rsidR="009D3EA8" w:rsidRPr="0057542D" w:rsidRDefault="009D3EA8" w:rsidP="009D3EA8">
      <w:pPr>
        <w:tabs>
          <w:tab w:val="left" w:pos="0"/>
        </w:tabs>
        <w:rPr>
          <w:rFonts w:ascii="Bookman Old Style" w:hAnsi="Bookman Old Style"/>
          <w:sz w:val="24"/>
          <w:lang w:val="de-DE"/>
        </w:rPr>
      </w:pPr>
      <w:r w:rsidRPr="0057542D">
        <w:rPr>
          <w:rFonts w:ascii="Bookman Old Style" w:hAnsi="Bookman Old Style"/>
          <w:b/>
          <w:bCs/>
          <w:sz w:val="24"/>
          <w:u w:val="single"/>
          <w:lang w:val="de-DE"/>
        </w:rPr>
        <w:t>Ganga Kalyana Schemes</w:t>
      </w:r>
      <w:r w:rsidRPr="0057542D">
        <w:rPr>
          <w:rFonts w:ascii="Bookman Old Style" w:hAnsi="Bookman Old Style"/>
          <w:b/>
          <w:bCs/>
          <w:sz w:val="24"/>
          <w:lang w:val="de-DE"/>
        </w:rPr>
        <w:t>:</w:t>
      </w:r>
    </w:p>
    <w:p w:rsidR="009D3EA8" w:rsidRPr="0057542D" w:rsidRDefault="009D3EA8" w:rsidP="009D3EA8">
      <w:pPr>
        <w:ind w:firstLine="720"/>
        <w:jc w:val="both"/>
        <w:rPr>
          <w:rFonts w:ascii="Bookman Old Style" w:hAnsi="Bookman Old Style"/>
          <w:sz w:val="24"/>
        </w:rPr>
      </w:pPr>
      <w:r w:rsidRPr="0057542D">
        <w:rPr>
          <w:rFonts w:ascii="Bookman Old Style" w:hAnsi="Bookman Old Style"/>
          <w:sz w:val="24"/>
        </w:rPr>
        <w:t xml:space="preserve">BESCOM is energizing Irrigation Pump sets drilled under Ganga </w:t>
      </w:r>
      <w:proofErr w:type="spellStart"/>
      <w:r w:rsidRPr="0057542D">
        <w:rPr>
          <w:rFonts w:ascii="Bookman Old Style" w:hAnsi="Bookman Old Style"/>
          <w:sz w:val="24"/>
        </w:rPr>
        <w:t>Kalyana</w:t>
      </w:r>
      <w:proofErr w:type="spellEnd"/>
      <w:r w:rsidRPr="0057542D">
        <w:rPr>
          <w:rFonts w:ascii="Bookman Old Style" w:hAnsi="Bookman Old Style"/>
          <w:sz w:val="24"/>
        </w:rPr>
        <w:t xml:space="preserve"> Schemes sponsored by Karnataka SC/ST Development Corporation/Karnataka Ba</w:t>
      </w:r>
      <w:r w:rsidR="00236BEA">
        <w:rPr>
          <w:rFonts w:ascii="Bookman Old Style" w:hAnsi="Bookman Old Style"/>
          <w:sz w:val="24"/>
        </w:rPr>
        <w:t>ckward Development Corporation/</w:t>
      </w:r>
      <w:r w:rsidRPr="0057542D">
        <w:rPr>
          <w:rFonts w:ascii="Bookman Old Style" w:hAnsi="Bookman Old Style"/>
          <w:sz w:val="24"/>
        </w:rPr>
        <w:t xml:space="preserve">Karnataka Minority Development Corporation. </w:t>
      </w:r>
      <w:r>
        <w:rPr>
          <w:rFonts w:ascii="Bookman Old Style" w:hAnsi="Bookman Old Style"/>
          <w:sz w:val="24"/>
        </w:rPr>
        <w:t xml:space="preserve"> </w:t>
      </w:r>
      <w:r w:rsidRPr="0057542D">
        <w:rPr>
          <w:rFonts w:ascii="Bookman Old Style" w:hAnsi="Bookman Old Style"/>
          <w:sz w:val="24"/>
        </w:rPr>
        <w:t xml:space="preserve">The beneficiary of the scheme will be identified by the Development Corporations only. </w:t>
      </w:r>
    </w:p>
    <w:p w:rsidR="009D3EA8" w:rsidRPr="0057542D" w:rsidRDefault="009D3EA8" w:rsidP="009D3EA8">
      <w:pPr>
        <w:rPr>
          <w:rFonts w:ascii="Bookman Old Style" w:hAnsi="Bookman Old Style" w:cs="Arial"/>
          <w:bCs/>
          <w:sz w:val="24"/>
          <w:lang w:val="pt-BR"/>
        </w:rPr>
      </w:pPr>
      <w:r w:rsidRPr="0057542D">
        <w:rPr>
          <w:rFonts w:ascii="Bookman Old Style" w:hAnsi="Bookman Old Style" w:cs="Arial"/>
          <w:bCs/>
          <w:sz w:val="24"/>
          <w:lang w:val="pt-BR"/>
        </w:rPr>
        <w:t>Procedure followed for energization of IP sets under Ganga Kalyana schemes for all the Corporations :-</w:t>
      </w:r>
    </w:p>
    <w:p w:rsidR="009D3EA8" w:rsidRPr="0057542D" w:rsidRDefault="009D3EA8" w:rsidP="009D3EA8">
      <w:pPr>
        <w:pStyle w:val="ListParagraph"/>
        <w:numPr>
          <w:ilvl w:val="0"/>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The list of beneficiaries pertaining to all the 4 Corporations have to be furnished by the District Officers of the respective Corporations with their seal &amp; signature.</w:t>
      </w:r>
    </w:p>
    <w:p w:rsidR="009D3EA8" w:rsidRPr="0057542D" w:rsidRDefault="009D3EA8" w:rsidP="009D3EA8">
      <w:pPr>
        <w:pStyle w:val="ListParagraph"/>
        <w:jc w:val="both"/>
        <w:rPr>
          <w:rFonts w:ascii="Bookman Old Style" w:hAnsi="Bookman Old Style" w:cs="Arial"/>
          <w:bCs/>
          <w:sz w:val="4"/>
          <w:lang w:val="pt-BR"/>
        </w:rPr>
      </w:pPr>
    </w:p>
    <w:p w:rsidR="009D3EA8" w:rsidRDefault="009D3EA8" w:rsidP="009D3EA8">
      <w:pPr>
        <w:pStyle w:val="ListParagraph"/>
        <w:numPr>
          <w:ilvl w:val="0"/>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T</w:t>
      </w:r>
      <w:r>
        <w:rPr>
          <w:rFonts w:ascii="Bookman Old Style" w:hAnsi="Bookman Old Style" w:cs="Arial"/>
          <w:bCs/>
          <w:sz w:val="24"/>
          <w:lang w:val="pt-BR"/>
        </w:rPr>
        <w:t>he related documents viz. RTC</w:t>
      </w:r>
      <w:r w:rsidRPr="0057542D">
        <w:rPr>
          <w:rFonts w:ascii="Bookman Old Style" w:hAnsi="Bookman Old Style" w:cs="Arial"/>
          <w:bCs/>
          <w:sz w:val="24"/>
          <w:lang w:val="pt-BR"/>
        </w:rPr>
        <w:t xml:space="preserve">, Water right certificate,  Borewell Certificate, Caste certificate, Khata number, Survey number, borewell </w:t>
      </w:r>
      <w:r w:rsidRPr="0057542D">
        <w:rPr>
          <w:rFonts w:ascii="Bookman Old Style" w:hAnsi="Bookman Old Style" w:cs="Arial"/>
          <w:bCs/>
          <w:sz w:val="24"/>
          <w:lang w:val="pt-BR"/>
        </w:rPr>
        <w:lastRenderedPageBreak/>
        <w:t>drilled details  and the receipt of the registration fee  of  Rs 100</w:t>
      </w:r>
      <w:r>
        <w:rPr>
          <w:rFonts w:ascii="Bookman Old Style" w:hAnsi="Bookman Old Style" w:cs="Arial"/>
          <w:bCs/>
          <w:sz w:val="24"/>
          <w:lang w:val="pt-BR"/>
        </w:rPr>
        <w:t>,</w:t>
      </w:r>
      <w:r w:rsidRPr="0057542D">
        <w:rPr>
          <w:rFonts w:ascii="Bookman Old Style" w:hAnsi="Bookman Old Style" w:cs="Arial"/>
          <w:bCs/>
          <w:sz w:val="24"/>
          <w:lang w:val="pt-BR"/>
        </w:rPr>
        <w:t xml:space="preserve"> is to be  submitted at the sub division by the applicant.</w:t>
      </w:r>
    </w:p>
    <w:p w:rsidR="004E0D08" w:rsidRPr="004E0D08" w:rsidRDefault="004E0D08" w:rsidP="004E0D08">
      <w:pPr>
        <w:spacing w:after="0" w:line="240" w:lineRule="auto"/>
        <w:jc w:val="both"/>
        <w:rPr>
          <w:rFonts w:ascii="Bookman Old Style" w:hAnsi="Bookman Old Style" w:cs="Arial"/>
          <w:bCs/>
          <w:sz w:val="6"/>
          <w:lang w:val="pt-BR"/>
        </w:rPr>
      </w:pPr>
    </w:p>
    <w:p w:rsidR="009D3EA8" w:rsidRPr="0057542D" w:rsidRDefault="009D3EA8" w:rsidP="009D3EA8">
      <w:pPr>
        <w:pStyle w:val="ListParagraph"/>
        <w:numPr>
          <w:ilvl w:val="0"/>
          <w:numId w:val="1"/>
        </w:numPr>
        <w:spacing w:after="0" w:line="240" w:lineRule="auto"/>
        <w:jc w:val="both"/>
        <w:rPr>
          <w:rFonts w:ascii="Bookman Old Style" w:hAnsi="Bookman Old Style" w:cs="Arial"/>
          <w:bCs/>
          <w:sz w:val="24"/>
          <w:lang w:val="pt-BR"/>
        </w:rPr>
      </w:pPr>
      <w:r>
        <w:rPr>
          <w:rFonts w:ascii="Bookman Old Style" w:hAnsi="Bookman Old Style" w:cs="Arial"/>
          <w:bCs/>
          <w:sz w:val="24"/>
          <w:lang w:val="pt-BR"/>
        </w:rPr>
        <w:t>The concerned section officer</w:t>
      </w:r>
      <w:r w:rsidRPr="0057542D">
        <w:rPr>
          <w:rFonts w:ascii="Bookman Old Style" w:hAnsi="Bookman Old Style" w:cs="Arial"/>
          <w:bCs/>
          <w:sz w:val="24"/>
          <w:lang w:val="pt-BR"/>
        </w:rPr>
        <w:t xml:space="preserve"> has to inspect the spot, prepare an estimate and submit the estimate to the Division office through the Sub division office to issue the Power sanction letter to the consumer with a copy to the District Officer of the respective Corporations.</w:t>
      </w:r>
    </w:p>
    <w:p w:rsidR="009D3EA8" w:rsidRPr="004E0D08" w:rsidRDefault="009D3EA8" w:rsidP="009D3EA8">
      <w:pPr>
        <w:pStyle w:val="ListParagraph"/>
        <w:rPr>
          <w:rFonts w:ascii="Bookman Old Style" w:hAnsi="Bookman Old Style" w:cs="Arial"/>
          <w:bCs/>
          <w:sz w:val="6"/>
          <w:lang w:val="pt-BR"/>
        </w:rPr>
      </w:pPr>
    </w:p>
    <w:p w:rsidR="009D3EA8" w:rsidRPr="0057542D" w:rsidRDefault="009D3EA8" w:rsidP="009D3EA8">
      <w:pPr>
        <w:pStyle w:val="ListParagraph"/>
        <w:numPr>
          <w:ilvl w:val="0"/>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The deposits for the individual IP sets to be paid by the beneficiaries of all the Corporations as detailed in the Power sanction letter  is as below:</w:t>
      </w:r>
    </w:p>
    <w:p w:rsidR="009D3EA8" w:rsidRPr="0057542D" w:rsidRDefault="009D3EA8" w:rsidP="009D3EA8">
      <w:pPr>
        <w:pStyle w:val="ListParagraph"/>
        <w:numPr>
          <w:ilvl w:val="1"/>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 xml:space="preserve">Initial Security Deposit : 1 HP  </w:t>
      </w:r>
    </w:p>
    <w:p w:rsidR="009D3EA8" w:rsidRPr="0057542D" w:rsidRDefault="009D3EA8" w:rsidP="009D3EA8">
      <w:pPr>
        <w:pStyle w:val="ListParagraph"/>
        <w:numPr>
          <w:ilvl w:val="1"/>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 xml:space="preserve">Meter Security Deposit            </w:t>
      </w:r>
    </w:p>
    <w:p w:rsidR="009D3EA8" w:rsidRPr="0057542D" w:rsidRDefault="009D3EA8" w:rsidP="009D3EA8">
      <w:pPr>
        <w:pStyle w:val="ListParagraph"/>
        <w:numPr>
          <w:ilvl w:val="1"/>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 xml:space="preserve">Meter Box                                 </w:t>
      </w:r>
    </w:p>
    <w:p w:rsidR="009D3EA8" w:rsidRPr="00BA7870" w:rsidRDefault="009D3EA8" w:rsidP="009D3EA8">
      <w:pPr>
        <w:rPr>
          <w:rFonts w:ascii="Bookman Old Style" w:hAnsi="Bookman Old Style"/>
          <w:bCs/>
          <w:sz w:val="2"/>
          <w:lang w:val="pt-BR"/>
        </w:rPr>
      </w:pPr>
    </w:p>
    <w:p w:rsidR="009D3EA8" w:rsidRPr="0057542D" w:rsidRDefault="009D3EA8" w:rsidP="009D3EA8">
      <w:pPr>
        <w:pStyle w:val="ListParagraph"/>
        <w:numPr>
          <w:ilvl w:val="0"/>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The deposits for the Community IP sets to be paid by the beneficiaries of D</w:t>
      </w:r>
      <w:r w:rsidR="000912B4">
        <w:rPr>
          <w:rFonts w:ascii="Bookman Old Style" w:hAnsi="Bookman Old Style" w:cs="Arial"/>
          <w:bCs/>
          <w:sz w:val="24"/>
          <w:lang w:val="pt-BR"/>
        </w:rPr>
        <w:t>r</w:t>
      </w:r>
      <w:r w:rsidRPr="0057542D">
        <w:rPr>
          <w:rFonts w:ascii="Bookman Old Style" w:hAnsi="Bookman Old Style" w:cs="Arial"/>
          <w:bCs/>
          <w:sz w:val="24"/>
          <w:lang w:val="pt-BR"/>
        </w:rPr>
        <w:t>.</w:t>
      </w:r>
      <w:r w:rsidR="000912B4">
        <w:rPr>
          <w:rFonts w:ascii="Bookman Old Style" w:hAnsi="Bookman Old Style" w:cs="Arial"/>
          <w:bCs/>
          <w:sz w:val="24"/>
          <w:lang w:val="pt-BR"/>
        </w:rPr>
        <w:t xml:space="preserve"> </w:t>
      </w:r>
      <w:r w:rsidRPr="0057542D">
        <w:rPr>
          <w:rFonts w:ascii="Bookman Old Style" w:hAnsi="Bookman Old Style" w:cs="Arial"/>
          <w:bCs/>
          <w:sz w:val="24"/>
          <w:lang w:val="pt-BR"/>
        </w:rPr>
        <w:t>Devraju Urs</w:t>
      </w:r>
      <w:r w:rsidR="000912B4">
        <w:rPr>
          <w:rFonts w:ascii="Bookman Old Style" w:hAnsi="Bookman Old Style" w:cs="Arial"/>
          <w:bCs/>
          <w:sz w:val="24"/>
          <w:lang w:val="pt-BR"/>
        </w:rPr>
        <w:t xml:space="preserve"> </w:t>
      </w:r>
      <w:r w:rsidRPr="0057542D">
        <w:rPr>
          <w:rFonts w:ascii="Bookman Old Style" w:hAnsi="Bookman Old Style" w:cs="Arial"/>
          <w:bCs/>
          <w:sz w:val="24"/>
          <w:lang w:val="pt-BR"/>
        </w:rPr>
        <w:t>(BCM) &amp; Karnataka Minority Development (KMDC) Corporations is Rs 25,000/-</w:t>
      </w:r>
    </w:p>
    <w:p w:rsidR="009D3EA8" w:rsidRPr="004E0D08" w:rsidRDefault="009D3EA8" w:rsidP="009D3EA8">
      <w:pPr>
        <w:pStyle w:val="ListParagraph"/>
        <w:jc w:val="both"/>
        <w:rPr>
          <w:rFonts w:ascii="Bookman Old Style" w:hAnsi="Bookman Old Style" w:cs="Arial"/>
          <w:bCs/>
          <w:sz w:val="6"/>
          <w:lang w:val="pt-BR"/>
        </w:rPr>
      </w:pPr>
    </w:p>
    <w:p w:rsidR="009D3EA8" w:rsidRPr="0057542D" w:rsidRDefault="009D3EA8" w:rsidP="009D3EA8">
      <w:pPr>
        <w:pStyle w:val="ListParagraph"/>
        <w:numPr>
          <w:ilvl w:val="0"/>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The work order is issued by the Division office after the payment of the above said deposits by the respective Corporations.</w:t>
      </w:r>
    </w:p>
    <w:p w:rsidR="009D3EA8" w:rsidRPr="004E0D08" w:rsidRDefault="009D3EA8" w:rsidP="009D3EA8">
      <w:pPr>
        <w:pStyle w:val="ListParagraph"/>
        <w:rPr>
          <w:rFonts w:ascii="Bookman Old Style" w:hAnsi="Bookman Old Style" w:cs="Arial"/>
          <w:bCs/>
          <w:sz w:val="6"/>
          <w:lang w:val="pt-BR"/>
        </w:rPr>
      </w:pPr>
    </w:p>
    <w:p w:rsidR="009D3EA8" w:rsidRPr="0057542D" w:rsidRDefault="009D3EA8" w:rsidP="009D3EA8">
      <w:pPr>
        <w:pStyle w:val="ListParagraph"/>
        <w:numPr>
          <w:ilvl w:val="0"/>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There is no limitation for the estimate cost for energization of IP sets under Ganga kalyana scheme</w:t>
      </w:r>
    </w:p>
    <w:p w:rsidR="009D3EA8" w:rsidRPr="004E0D08" w:rsidRDefault="009D3EA8" w:rsidP="009D3EA8">
      <w:pPr>
        <w:pStyle w:val="ListParagraph"/>
        <w:rPr>
          <w:rFonts w:ascii="Bookman Old Style" w:hAnsi="Bookman Old Style" w:cs="Arial"/>
          <w:bCs/>
          <w:sz w:val="6"/>
          <w:lang w:val="pt-BR"/>
        </w:rPr>
      </w:pPr>
    </w:p>
    <w:p w:rsidR="009D3EA8" w:rsidRPr="00BA7870" w:rsidRDefault="009D3EA8" w:rsidP="009D3EA8">
      <w:pPr>
        <w:pStyle w:val="ListParagraph"/>
        <w:numPr>
          <w:ilvl w:val="0"/>
          <w:numId w:val="1"/>
        </w:numPr>
        <w:spacing w:after="0" w:line="240" w:lineRule="auto"/>
        <w:jc w:val="both"/>
        <w:rPr>
          <w:rFonts w:ascii="Bookman Old Style" w:hAnsi="Bookman Old Style" w:cs="Arial"/>
          <w:bCs/>
          <w:sz w:val="24"/>
          <w:lang w:val="pt-BR"/>
        </w:rPr>
      </w:pPr>
      <w:r w:rsidRPr="0057542D">
        <w:rPr>
          <w:rFonts w:ascii="Bookman Old Style" w:hAnsi="Bookman Old Style" w:cs="Arial"/>
          <w:bCs/>
          <w:sz w:val="24"/>
          <w:lang w:val="pt-BR"/>
        </w:rPr>
        <w:t xml:space="preserve">The works are executed by </w:t>
      </w:r>
      <w:r>
        <w:rPr>
          <w:rFonts w:ascii="Bookman Old Style" w:hAnsi="Bookman Old Style" w:cs="Arial"/>
          <w:bCs/>
          <w:sz w:val="24"/>
          <w:lang w:val="pt-BR"/>
        </w:rPr>
        <w:t>a</w:t>
      </w:r>
      <w:r w:rsidRPr="0057542D">
        <w:rPr>
          <w:rFonts w:ascii="Bookman Old Style" w:hAnsi="Bookman Old Style" w:cs="Arial"/>
          <w:bCs/>
          <w:sz w:val="24"/>
          <w:lang w:val="pt-BR"/>
        </w:rPr>
        <w:t xml:space="preserve"> Licensed Electrical Contractor as per rules and installations will be serviced by ESCOMs.</w:t>
      </w:r>
    </w:p>
    <w:p w:rsidR="00E83C93" w:rsidRPr="004E0D08" w:rsidRDefault="00E83C93" w:rsidP="00E83C93">
      <w:pPr>
        <w:jc w:val="both"/>
        <w:rPr>
          <w:rFonts w:ascii="Bookman Old Style" w:hAnsi="Bookman Old Style"/>
          <w:sz w:val="6"/>
        </w:rPr>
      </w:pPr>
    </w:p>
    <w:p w:rsidR="00E83C93" w:rsidRPr="0057542D" w:rsidRDefault="00BF3A8A" w:rsidP="00BF3A8A">
      <w:pPr>
        <w:tabs>
          <w:tab w:val="left" w:pos="180"/>
          <w:tab w:val="left" w:pos="270"/>
        </w:tabs>
        <w:jc w:val="both"/>
        <w:rPr>
          <w:rFonts w:ascii="Bookman Old Style" w:hAnsi="Bookman Old Style"/>
          <w:sz w:val="24"/>
        </w:rPr>
      </w:pPr>
      <w:r>
        <w:rPr>
          <w:rFonts w:ascii="Bookman Old Style" w:hAnsi="Bookman Old Style"/>
          <w:sz w:val="24"/>
        </w:rPr>
        <w:t xml:space="preserve">   </w:t>
      </w:r>
      <w:r w:rsidR="00E83C93" w:rsidRPr="0057542D">
        <w:rPr>
          <w:rFonts w:ascii="Bookman Old Style" w:hAnsi="Bookman Old Style"/>
          <w:sz w:val="24"/>
        </w:rPr>
        <w:t xml:space="preserve">Ganga </w:t>
      </w:r>
      <w:proofErr w:type="spellStart"/>
      <w:r w:rsidR="00E83C93" w:rsidRPr="0057542D">
        <w:rPr>
          <w:rFonts w:ascii="Bookman Old Style" w:hAnsi="Bookman Old Style"/>
          <w:sz w:val="24"/>
        </w:rPr>
        <w:t>kalyana</w:t>
      </w:r>
      <w:proofErr w:type="spellEnd"/>
      <w:r w:rsidR="00E83C93" w:rsidRPr="0057542D">
        <w:rPr>
          <w:rFonts w:ascii="Bookman Old Style" w:hAnsi="Bookman Old Style"/>
          <w:sz w:val="24"/>
        </w:rPr>
        <w:t xml:space="preserve"> Scheme serviced from </w:t>
      </w:r>
      <w:r w:rsidR="00DE47E3">
        <w:rPr>
          <w:rFonts w:ascii="Bookman Old Style" w:hAnsi="Bookman Old Style"/>
          <w:sz w:val="24"/>
        </w:rPr>
        <w:t>201</w:t>
      </w:r>
      <w:r w:rsidR="00B73BD9">
        <w:rPr>
          <w:rFonts w:ascii="Bookman Old Style" w:hAnsi="Bookman Old Style"/>
          <w:sz w:val="24"/>
        </w:rPr>
        <w:t>5</w:t>
      </w:r>
      <w:r w:rsidR="00DE47E3">
        <w:rPr>
          <w:rFonts w:ascii="Bookman Old Style" w:hAnsi="Bookman Old Style"/>
          <w:sz w:val="24"/>
        </w:rPr>
        <w:t>-1</w:t>
      </w:r>
      <w:r w:rsidR="00B73BD9">
        <w:rPr>
          <w:rFonts w:ascii="Bookman Old Style" w:hAnsi="Bookman Old Style"/>
          <w:sz w:val="24"/>
        </w:rPr>
        <w:t>6</w:t>
      </w:r>
      <w:r w:rsidR="00E83C93" w:rsidRPr="0057542D">
        <w:rPr>
          <w:rFonts w:ascii="Bookman Old Style" w:hAnsi="Bookman Old Style"/>
          <w:sz w:val="24"/>
        </w:rPr>
        <w:t xml:space="preserve"> to 201</w:t>
      </w:r>
      <w:r w:rsidR="00B73BD9">
        <w:rPr>
          <w:rFonts w:ascii="Bookman Old Style" w:hAnsi="Bookman Old Style"/>
          <w:sz w:val="24"/>
        </w:rPr>
        <w:t>8</w:t>
      </w:r>
      <w:r w:rsidR="00E83C93" w:rsidRPr="0057542D">
        <w:rPr>
          <w:rFonts w:ascii="Bookman Old Style" w:hAnsi="Bookman Old Style"/>
          <w:sz w:val="24"/>
        </w:rPr>
        <w:t>-1</w:t>
      </w:r>
      <w:r w:rsidR="00B73BD9">
        <w:rPr>
          <w:rFonts w:ascii="Bookman Old Style" w:hAnsi="Bookman Old Style"/>
          <w:sz w:val="24"/>
        </w:rPr>
        <w:t>9</w:t>
      </w:r>
      <w:r w:rsidR="00E83C93" w:rsidRPr="0057542D">
        <w:rPr>
          <w:rFonts w:ascii="Bookman Old Style" w:hAnsi="Bookman Old Style"/>
          <w:sz w:val="24"/>
        </w:rPr>
        <w:t>:</w:t>
      </w:r>
    </w:p>
    <w:tbl>
      <w:tblPr>
        <w:tblpPr w:leftFromText="180" w:rightFromText="180" w:vertAnchor="text" w:horzAnchor="margin" w:tblpXSpec="center" w:tblpY="77"/>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900"/>
        <w:gridCol w:w="990"/>
        <w:gridCol w:w="900"/>
        <w:gridCol w:w="810"/>
        <w:gridCol w:w="810"/>
        <w:gridCol w:w="810"/>
        <w:gridCol w:w="990"/>
        <w:gridCol w:w="1170"/>
      </w:tblGrid>
      <w:tr w:rsidR="00B73BD9" w:rsidRPr="00AE6CD8" w:rsidTr="004E0D08">
        <w:trPr>
          <w:trHeight w:val="713"/>
        </w:trPr>
        <w:tc>
          <w:tcPr>
            <w:tcW w:w="2538" w:type="dxa"/>
            <w:vAlign w:val="center"/>
          </w:tcPr>
          <w:p w:rsidR="00B73BD9" w:rsidRPr="00AE6CD8" w:rsidRDefault="00B73BD9" w:rsidP="00B73BD9">
            <w:pPr>
              <w:spacing w:after="0"/>
              <w:jc w:val="center"/>
              <w:rPr>
                <w:rFonts w:ascii="Bookman Old Style" w:hAnsi="Bookman Old Style"/>
                <w:b/>
              </w:rPr>
            </w:pPr>
            <w:r w:rsidRPr="00AE6CD8">
              <w:rPr>
                <w:rFonts w:ascii="Bookman Old Style" w:hAnsi="Bookman Old Style"/>
                <w:b/>
              </w:rPr>
              <w:t>Year</w:t>
            </w:r>
          </w:p>
        </w:tc>
        <w:tc>
          <w:tcPr>
            <w:tcW w:w="1890" w:type="dxa"/>
            <w:gridSpan w:val="2"/>
            <w:vAlign w:val="center"/>
          </w:tcPr>
          <w:p w:rsidR="00B73BD9" w:rsidRPr="00AE6CD8" w:rsidRDefault="00B73BD9" w:rsidP="00B73BD9">
            <w:pPr>
              <w:spacing w:after="0"/>
              <w:jc w:val="center"/>
              <w:rPr>
                <w:rFonts w:ascii="Bookman Old Style" w:hAnsi="Bookman Old Style"/>
                <w:b/>
              </w:rPr>
            </w:pPr>
            <w:r w:rsidRPr="00AE6CD8">
              <w:rPr>
                <w:rFonts w:ascii="Bookman Old Style" w:hAnsi="Bookman Old Style"/>
                <w:b/>
              </w:rPr>
              <w:t>2015-16</w:t>
            </w:r>
          </w:p>
        </w:tc>
        <w:tc>
          <w:tcPr>
            <w:tcW w:w="1710" w:type="dxa"/>
            <w:gridSpan w:val="2"/>
            <w:vAlign w:val="center"/>
          </w:tcPr>
          <w:p w:rsidR="00B73BD9" w:rsidRPr="00AE6CD8" w:rsidRDefault="00B73BD9" w:rsidP="00B73BD9">
            <w:pPr>
              <w:spacing w:after="0"/>
              <w:jc w:val="center"/>
              <w:rPr>
                <w:rFonts w:ascii="Bookman Old Style" w:hAnsi="Bookman Old Style"/>
                <w:b/>
              </w:rPr>
            </w:pPr>
            <w:r w:rsidRPr="00AE6CD8">
              <w:rPr>
                <w:rFonts w:ascii="Bookman Old Style" w:hAnsi="Bookman Old Style"/>
                <w:b/>
              </w:rPr>
              <w:t>2016-17</w:t>
            </w:r>
          </w:p>
        </w:tc>
        <w:tc>
          <w:tcPr>
            <w:tcW w:w="1620" w:type="dxa"/>
            <w:gridSpan w:val="2"/>
            <w:vAlign w:val="center"/>
          </w:tcPr>
          <w:p w:rsidR="00B73BD9" w:rsidRPr="00AE6CD8" w:rsidRDefault="00B73BD9" w:rsidP="00B73BD9">
            <w:pPr>
              <w:spacing w:after="0"/>
              <w:jc w:val="center"/>
              <w:rPr>
                <w:rFonts w:ascii="Bookman Old Style" w:hAnsi="Bookman Old Style"/>
                <w:b/>
              </w:rPr>
            </w:pPr>
            <w:r w:rsidRPr="00AE6CD8">
              <w:rPr>
                <w:rFonts w:ascii="Bookman Old Style" w:hAnsi="Bookman Old Style"/>
                <w:b/>
              </w:rPr>
              <w:t>2017-18</w:t>
            </w:r>
          </w:p>
        </w:tc>
        <w:tc>
          <w:tcPr>
            <w:tcW w:w="2160" w:type="dxa"/>
            <w:gridSpan w:val="2"/>
            <w:vAlign w:val="center"/>
          </w:tcPr>
          <w:p w:rsidR="00B73BD9" w:rsidRPr="00AE6CD8" w:rsidRDefault="00B73BD9" w:rsidP="00B73BD9">
            <w:pPr>
              <w:spacing w:after="0"/>
              <w:jc w:val="center"/>
              <w:rPr>
                <w:rFonts w:ascii="Bookman Old Style" w:hAnsi="Bookman Old Style"/>
                <w:b/>
              </w:rPr>
            </w:pPr>
            <w:r>
              <w:rPr>
                <w:rFonts w:ascii="Bookman Old Style" w:hAnsi="Bookman Old Style"/>
                <w:b/>
              </w:rPr>
              <w:t>2018-19</w:t>
            </w:r>
          </w:p>
        </w:tc>
      </w:tr>
      <w:tr w:rsidR="00B73BD9" w:rsidRPr="00AE6CD8" w:rsidTr="004E0D08">
        <w:trPr>
          <w:trHeight w:val="380"/>
        </w:trPr>
        <w:tc>
          <w:tcPr>
            <w:tcW w:w="2538" w:type="dxa"/>
            <w:vAlign w:val="center"/>
          </w:tcPr>
          <w:p w:rsidR="00B73BD9" w:rsidRPr="00AE6CD8" w:rsidRDefault="00B73BD9" w:rsidP="00B73BD9">
            <w:pPr>
              <w:spacing w:after="0"/>
              <w:jc w:val="center"/>
              <w:rPr>
                <w:rFonts w:ascii="Bookman Old Style" w:hAnsi="Bookman Old Style"/>
                <w:b/>
              </w:rPr>
            </w:pPr>
            <w:r w:rsidRPr="00AE6CD8">
              <w:rPr>
                <w:rFonts w:ascii="Bookman Old Style" w:hAnsi="Bookman Old Style"/>
                <w:b/>
              </w:rPr>
              <w:t>Corporations</w:t>
            </w:r>
          </w:p>
        </w:tc>
        <w:tc>
          <w:tcPr>
            <w:tcW w:w="900" w:type="dxa"/>
            <w:vAlign w:val="center"/>
          </w:tcPr>
          <w:p w:rsidR="00B73BD9" w:rsidRPr="00AE6CD8" w:rsidRDefault="00B73BD9" w:rsidP="00B73BD9">
            <w:pPr>
              <w:spacing w:after="0"/>
              <w:jc w:val="center"/>
              <w:rPr>
                <w:rFonts w:ascii="Bookman Old Style" w:hAnsi="Bookman Old Style"/>
              </w:rPr>
            </w:pPr>
            <w:r w:rsidRPr="00AE6CD8">
              <w:rPr>
                <w:rFonts w:ascii="Bookman Old Style" w:hAnsi="Bookman Old Style"/>
              </w:rPr>
              <w:t>T</w:t>
            </w:r>
          </w:p>
        </w:tc>
        <w:tc>
          <w:tcPr>
            <w:tcW w:w="990" w:type="dxa"/>
            <w:vAlign w:val="center"/>
          </w:tcPr>
          <w:p w:rsidR="00B73BD9" w:rsidRPr="00AE6CD8" w:rsidRDefault="00B73BD9" w:rsidP="00B73BD9">
            <w:pPr>
              <w:spacing w:after="0"/>
              <w:jc w:val="center"/>
              <w:rPr>
                <w:rFonts w:ascii="Bookman Old Style" w:hAnsi="Bookman Old Style"/>
              </w:rPr>
            </w:pPr>
            <w:r w:rsidRPr="00AE6CD8">
              <w:rPr>
                <w:rFonts w:ascii="Bookman Old Style" w:hAnsi="Bookman Old Style"/>
              </w:rPr>
              <w:t>A</w:t>
            </w:r>
          </w:p>
        </w:tc>
        <w:tc>
          <w:tcPr>
            <w:tcW w:w="900" w:type="dxa"/>
            <w:vAlign w:val="center"/>
          </w:tcPr>
          <w:p w:rsidR="00B73BD9" w:rsidRPr="00AE6CD8" w:rsidRDefault="00B73BD9" w:rsidP="00B73BD9">
            <w:pPr>
              <w:spacing w:after="0"/>
              <w:jc w:val="center"/>
              <w:rPr>
                <w:rFonts w:ascii="Bookman Old Style" w:hAnsi="Bookman Old Style"/>
              </w:rPr>
            </w:pPr>
            <w:r w:rsidRPr="00AE6CD8">
              <w:rPr>
                <w:rFonts w:ascii="Bookman Old Style" w:hAnsi="Bookman Old Style"/>
              </w:rPr>
              <w:t>T</w:t>
            </w:r>
          </w:p>
        </w:tc>
        <w:tc>
          <w:tcPr>
            <w:tcW w:w="810" w:type="dxa"/>
            <w:vAlign w:val="center"/>
          </w:tcPr>
          <w:p w:rsidR="00B73BD9" w:rsidRPr="00AE6CD8" w:rsidRDefault="00B73BD9" w:rsidP="00B73BD9">
            <w:pPr>
              <w:spacing w:after="0"/>
              <w:jc w:val="center"/>
              <w:rPr>
                <w:rFonts w:ascii="Bookman Old Style" w:hAnsi="Bookman Old Style"/>
              </w:rPr>
            </w:pPr>
            <w:r w:rsidRPr="00AE6CD8">
              <w:rPr>
                <w:rFonts w:ascii="Bookman Old Style" w:hAnsi="Bookman Old Style"/>
              </w:rPr>
              <w:t>A</w:t>
            </w:r>
          </w:p>
        </w:tc>
        <w:tc>
          <w:tcPr>
            <w:tcW w:w="810" w:type="dxa"/>
            <w:vAlign w:val="center"/>
          </w:tcPr>
          <w:p w:rsidR="00B73BD9" w:rsidRPr="00AE6CD8" w:rsidRDefault="00B73BD9" w:rsidP="00B73BD9">
            <w:pPr>
              <w:spacing w:after="0"/>
              <w:jc w:val="center"/>
              <w:rPr>
                <w:rFonts w:ascii="Bookman Old Style" w:hAnsi="Bookman Old Style"/>
              </w:rPr>
            </w:pPr>
            <w:r w:rsidRPr="00AE6CD8">
              <w:rPr>
                <w:rFonts w:ascii="Bookman Old Style" w:hAnsi="Bookman Old Style"/>
              </w:rPr>
              <w:t>T</w:t>
            </w:r>
          </w:p>
        </w:tc>
        <w:tc>
          <w:tcPr>
            <w:tcW w:w="810" w:type="dxa"/>
            <w:vAlign w:val="center"/>
          </w:tcPr>
          <w:p w:rsidR="00B73BD9" w:rsidRPr="00AE6CD8" w:rsidRDefault="00B73BD9" w:rsidP="00B73BD9">
            <w:pPr>
              <w:spacing w:after="0"/>
              <w:jc w:val="center"/>
              <w:rPr>
                <w:rFonts w:ascii="Bookman Old Style" w:hAnsi="Bookman Old Style"/>
              </w:rPr>
            </w:pPr>
            <w:r w:rsidRPr="00AE6CD8">
              <w:rPr>
                <w:rFonts w:ascii="Bookman Old Style" w:hAnsi="Bookman Old Style"/>
              </w:rPr>
              <w:t>A</w:t>
            </w:r>
          </w:p>
        </w:tc>
        <w:tc>
          <w:tcPr>
            <w:tcW w:w="990" w:type="dxa"/>
            <w:vAlign w:val="center"/>
          </w:tcPr>
          <w:p w:rsidR="00B73BD9" w:rsidRPr="00AE6CD8" w:rsidRDefault="00B73BD9" w:rsidP="00B73BD9">
            <w:pPr>
              <w:spacing w:after="0"/>
              <w:jc w:val="center"/>
              <w:rPr>
                <w:rFonts w:ascii="Bookman Old Style" w:hAnsi="Bookman Old Style"/>
              </w:rPr>
            </w:pPr>
            <w:r w:rsidRPr="00AE6CD8">
              <w:rPr>
                <w:rFonts w:ascii="Bookman Old Style" w:hAnsi="Bookman Old Style"/>
              </w:rPr>
              <w:t>T</w:t>
            </w:r>
          </w:p>
        </w:tc>
        <w:tc>
          <w:tcPr>
            <w:tcW w:w="1170" w:type="dxa"/>
            <w:vAlign w:val="center"/>
          </w:tcPr>
          <w:p w:rsidR="00B73BD9" w:rsidRPr="00AE6CD8" w:rsidRDefault="00B73BD9" w:rsidP="00B73BD9">
            <w:pPr>
              <w:spacing w:after="0"/>
              <w:jc w:val="center"/>
              <w:rPr>
                <w:rFonts w:ascii="Bookman Old Style" w:hAnsi="Bookman Old Style"/>
              </w:rPr>
            </w:pPr>
            <w:r w:rsidRPr="00AE6CD8">
              <w:rPr>
                <w:rFonts w:ascii="Bookman Old Style" w:hAnsi="Bookman Old Style"/>
              </w:rPr>
              <w:t>A</w:t>
            </w:r>
          </w:p>
        </w:tc>
      </w:tr>
      <w:tr w:rsidR="00B73BD9" w:rsidRPr="00AE6CD8" w:rsidTr="004E0D08">
        <w:trPr>
          <w:trHeight w:val="1127"/>
        </w:trPr>
        <w:tc>
          <w:tcPr>
            <w:tcW w:w="2538" w:type="dxa"/>
            <w:vAlign w:val="center"/>
          </w:tcPr>
          <w:p w:rsidR="00B73BD9" w:rsidRPr="00AE6CD8" w:rsidRDefault="00B73BD9" w:rsidP="00B73BD9">
            <w:pPr>
              <w:spacing w:after="0"/>
              <w:rPr>
                <w:rFonts w:ascii="Bookman Old Style" w:hAnsi="Bookman Old Style"/>
              </w:rPr>
            </w:pPr>
            <w:proofErr w:type="spellStart"/>
            <w:r w:rsidRPr="00AE6CD8">
              <w:rPr>
                <w:rFonts w:ascii="Bookman Old Style" w:hAnsi="Bookman Old Style"/>
              </w:rPr>
              <w:t>Dr</w:t>
            </w:r>
            <w:proofErr w:type="spellEnd"/>
            <w:r w:rsidRPr="00AE6CD8">
              <w:rPr>
                <w:rFonts w:ascii="Bookman Old Style" w:hAnsi="Bookman Old Style"/>
              </w:rPr>
              <w:t xml:space="preserve"> </w:t>
            </w:r>
            <w:proofErr w:type="spellStart"/>
            <w:r w:rsidRPr="00AE6CD8">
              <w:rPr>
                <w:rFonts w:ascii="Bookman Old Style" w:hAnsi="Bookman Old Style"/>
              </w:rPr>
              <w:t>B.R.Ambedkar</w:t>
            </w:r>
            <w:proofErr w:type="spellEnd"/>
            <w:r w:rsidRPr="00AE6CD8">
              <w:rPr>
                <w:rFonts w:ascii="Bookman Old Style" w:hAnsi="Bookman Old Style"/>
              </w:rPr>
              <w:t xml:space="preserve"> Development Corporation</w:t>
            </w:r>
          </w:p>
        </w:tc>
        <w:tc>
          <w:tcPr>
            <w:tcW w:w="900" w:type="dxa"/>
            <w:vAlign w:val="center"/>
          </w:tcPr>
          <w:p w:rsidR="00B73BD9" w:rsidRPr="00AE6CD8" w:rsidRDefault="00B73BD9" w:rsidP="00B73BD9">
            <w:pPr>
              <w:jc w:val="center"/>
              <w:rPr>
                <w:rFonts w:ascii="Bookman Old Style" w:hAnsi="Bookman Old Style"/>
              </w:rPr>
            </w:pPr>
            <w:r w:rsidRPr="00AE6CD8">
              <w:rPr>
                <w:rFonts w:ascii="Bookman Old Style" w:hAnsi="Bookman Old Style"/>
              </w:rPr>
              <w:t>1425</w:t>
            </w:r>
          </w:p>
        </w:tc>
        <w:tc>
          <w:tcPr>
            <w:tcW w:w="990" w:type="dxa"/>
            <w:vAlign w:val="center"/>
          </w:tcPr>
          <w:p w:rsidR="00B73BD9" w:rsidRPr="00AE6CD8" w:rsidRDefault="00B73BD9" w:rsidP="00B73BD9">
            <w:pPr>
              <w:jc w:val="center"/>
              <w:rPr>
                <w:rFonts w:ascii="Bookman Old Style" w:hAnsi="Bookman Old Style"/>
              </w:rPr>
            </w:pPr>
            <w:r w:rsidRPr="00AE6CD8">
              <w:rPr>
                <w:rFonts w:ascii="Bookman Old Style" w:hAnsi="Bookman Old Style"/>
              </w:rPr>
              <w:t>936</w:t>
            </w:r>
          </w:p>
        </w:tc>
        <w:tc>
          <w:tcPr>
            <w:tcW w:w="900" w:type="dxa"/>
            <w:vAlign w:val="center"/>
          </w:tcPr>
          <w:p w:rsidR="00B73BD9" w:rsidRPr="00AE6CD8" w:rsidRDefault="00B73BD9" w:rsidP="00B73BD9">
            <w:pPr>
              <w:jc w:val="center"/>
              <w:rPr>
                <w:rFonts w:ascii="Bookman Old Style" w:hAnsi="Bookman Old Style"/>
              </w:rPr>
            </w:pPr>
            <w:r w:rsidRPr="00AE6CD8">
              <w:rPr>
                <w:rFonts w:ascii="Bookman Old Style" w:hAnsi="Bookman Old Style"/>
              </w:rPr>
              <w:t>1878</w:t>
            </w:r>
          </w:p>
        </w:tc>
        <w:tc>
          <w:tcPr>
            <w:tcW w:w="810" w:type="dxa"/>
            <w:vAlign w:val="center"/>
          </w:tcPr>
          <w:p w:rsidR="00B73BD9" w:rsidRPr="00AE6CD8" w:rsidRDefault="00B73BD9" w:rsidP="00B73BD9">
            <w:pPr>
              <w:jc w:val="center"/>
              <w:rPr>
                <w:rFonts w:ascii="Bookman Old Style" w:hAnsi="Bookman Old Style"/>
              </w:rPr>
            </w:pPr>
            <w:r w:rsidRPr="00AE6CD8">
              <w:rPr>
                <w:rFonts w:ascii="Bookman Old Style" w:hAnsi="Bookman Old Style"/>
              </w:rPr>
              <w:t>2702</w:t>
            </w:r>
          </w:p>
        </w:tc>
        <w:tc>
          <w:tcPr>
            <w:tcW w:w="810" w:type="dxa"/>
            <w:vAlign w:val="center"/>
          </w:tcPr>
          <w:p w:rsidR="00B73BD9" w:rsidRPr="00AE6CD8" w:rsidRDefault="00B73BD9" w:rsidP="00B73BD9">
            <w:pPr>
              <w:jc w:val="center"/>
              <w:rPr>
                <w:rFonts w:ascii="Bookman Old Style" w:hAnsi="Bookman Old Style"/>
              </w:rPr>
            </w:pPr>
            <w:r>
              <w:rPr>
                <w:rFonts w:ascii="Bookman Old Style" w:hAnsi="Bookman Old Style"/>
              </w:rPr>
              <w:t>3430</w:t>
            </w:r>
          </w:p>
        </w:tc>
        <w:tc>
          <w:tcPr>
            <w:tcW w:w="810" w:type="dxa"/>
            <w:vAlign w:val="center"/>
          </w:tcPr>
          <w:p w:rsidR="00B73BD9" w:rsidRPr="00AE6CD8" w:rsidRDefault="00B73BD9" w:rsidP="00B73BD9">
            <w:pPr>
              <w:jc w:val="center"/>
              <w:rPr>
                <w:rFonts w:ascii="Bookman Old Style" w:hAnsi="Bookman Old Style"/>
              </w:rPr>
            </w:pPr>
            <w:r>
              <w:rPr>
                <w:rFonts w:ascii="Bookman Old Style" w:hAnsi="Bookman Old Style"/>
              </w:rPr>
              <w:t>4228</w:t>
            </w:r>
          </w:p>
        </w:tc>
        <w:tc>
          <w:tcPr>
            <w:tcW w:w="990" w:type="dxa"/>
            <w:vAlign w:val="center"/>
          </w:tcPr>
          <w:p w:rsidR="00B73BD9" w:rsidRPr="00AE6CD8" w:rsidRDefault="00B73BD9" w:rsidP="00B73BD9">
            <w:pPr>
              <w:jc w:val="center"/>
              <w:rPr>
                <w:rFonts w:ascii="Bookman Old Style" w:hAnsi="Bookman Old Style"/>
              </w:rPr>
            </w:pPr>
            <w:r>
              <w:rPr>
                <w:rFonts w:ascii="Bookman Old Style" w:hAnsi="Bookman Old Style"/>
              </w:rPr>
              <w:t>3747</w:t>
            </w:r>
          </w:p>
        </w:tc>
        <w:tc>
          <w:tcPr>
            <w:tcW w:w="1170" w:type="dxa"/>
            <w:vAlign w:val="center"/>
          </w:tcPr>
          <w:p w:rsidR="00B73BD9" w:rsidRPr="00AE6CD8" w:rsidRDefault="00B73BD9" w:rsidP="00B73BD9">
            <w:pPr>
              <w:jc w:val="center"/>
              <w:rPr>
                <w:rFonts w:ascii="Bookman Old Style" w:hAnsi="Bookman Old Style"/>
              </w:rPr>
            </w:pPr>
            <w:r>
              <w:rPr>
                <w:rFonts w:ascii="Bookman Old Style" w:hAnsi="Bookman Old Style"/>
              </w:rPr>
              <w:t>4149</w:t>
            </w:r>
          </w:p>
        </w:tc>
      </w:tr>
      <w:tr w:rsidR="00B73BD9" w:rsidRPr="00AE6CD8" w:rsidTr="004E0D08">
        <w:trPr>
          <w:trHeight w:val="1163"/>
        </w:trPr>
        <w:tc>
          <w:tcPr>
            <w:tcW w:w="2538" w:type="dxa"/>
            <w:vAlign w:val="center"/>
          </w:tcPr>
          <w:p w:rsidR="00B73BD9" w:rsidRPr="00AE6CD8" w:rsidRDefault="00B73BD9" w:rsidP="00B73BD9">
            <w:pPr>
              <w:spacing w:after="0"/>
              <w:rPr>
                <w:rFonts w:ascii="Bookman Old Style" w:hAnsi="Bookman Old Style"/>
              </w:rPr>
            </w:pPr>
            <w:r w:rsidRPr="00AE6CD8">
              <w:rPr>
                <w:rFonts w:ascii="Bookman Old Style" w:hAnsi="Bookman Old Style"/>
              </w:rPr>
              <w:t>Karnataka State Tribal Development Corporation</w:t>
            </w:r>
          </w:p>
        </w:tc>
        <w:tc>
          <w:tcPr>
            <w:tcW w:w="900" w:type="dxa"/>
            <w:vAlign w:val="center"/>
          </w:tcPr>
          <w:p w:rsidR="00B73BD9" w:rsidRPr="00AE6CD8" w:rsidRDefault="00B73BD9" w:rsidP="00B73BD9">
            <w:pPr>
              <w:jc w:val="center"/>
              <w:rPr>
                <w:rFonts w:ascii="Bookman Old Style" w:hAnsi="Bookman Old Style"/>
              </w:rPr>
            </w:pPr>
            <w:r w:rsidRPr="00AE6CD8">
              <w:rPr>
                <w:rFonts w:ascii="Bookman Old Style" w:hAnsi="Bookman Old Style"/>
              </w:rPr>
              <w:t>837</w:t>
            </w:r>
          </w:p>
        </w:tc>
        <w:tc>
          <w:tcPr>
            <w:tcW w:w="990" w:type="dxa"/>
            <w:vAlign w:val="center"/>
          </w:tcPr>
          <w:p w:rsidR="00B73BD9" w:rsidRPr="00AE6CD8" w:rsidRDefault="00B73BD9" w:rsidP="00B73BD9">
            <w:pPr>
              <w:jc w:val="center"/>
              <w:rPr>
                <w:rFonts w:ascii="Bookman Old Style" w:hAnsi="Bookman Old Style"/>
              </w:rPr>
            </w:pPr>
            <w:r w:rsidRPr="00AE6CD8">
              <w:rPr>
                <w:rFonts w:ascii="Bookman Old Style" w:hAnsi="Bookman Old Style"/>
              </w:rPr>
              <w:t>537</w:t>
            </w:r>
          </w:p>
        </w:tc>
        <w:tc>
          <w:tcPr>
            <w:tcW w:w="900" w:type="dxa"/>
            <w:vAlign w:val="center"/>
          </w:tcPr>
          <w:p w:rsidR="00B73BD9" w:rsidRPr="00AE6CD8" w:rsidRDefault="00B73BD9" w:rsidP="00B73BD9">
            <w:pPr>
              <w:jc w:val="center"/>
              <w:rPr>
                <w:rFonts w:ascii="Bookman Old Style" w:hAnsi="Bookman Old Style"/>
              </w:rPr>
            </w:pPr>
            <w:r w:rsidRPr="00AE6CD8">
              <w:rPr>
                <w:rFonts w:ascii="Bookman Old Style" w:hAnsi="Bookman Old Style"/>
              </w:rPr>
              <w:t>611</w:t>
            </w:r>
          </w:p>
        </w:tc>
        <w:tc>
          <w:tcPr>
            <w:tcW w:w="810" w:type="dxa"/>
            <w:vAlign w:val="center"/>
          </w:tcPr>
          <w:p w:rsidR="00B73BD9" w:rsidRPr="00AE6CD8" w:rsidRDefault="00B73BD9" w:rsidP="00B73BD9">
            <w:pPr>
              <w:jc w:val="center"/>
              <w:rPr>
                <w:rFonts w:ascii="Bookman Old Style" w:hAnsi="Bookman Old Style"/>
              </w:rPr>
            </w:pPr>
            <w:r w:rsidRPr="00AE6CD8">
              <w:rPr>
                <w:rFonts w:ascii="Bookman Old Style" w:hAnsi="Bookman Old Style"/>
              </w:rPr>
              <w:t>1284</w:t>
            </w:r>
          </w:p>
        </w:tc>
        <w:tc>
          <w:tcPr>
            <w:tcW w:w="810" w:type="dxa"/>
            <w:vAlign w:val="center"/>
          </w:tcPr>
          <w:p w:rsidR="00B73BD9" w:rsidRPr="00AE6CD8" w:rsidRDefault="00B73BD9" w:rsidP="00B73BD9">
            <w:pPr>
              <w:jc w:val="center"/>
              <w:rPr>
                <w:rFonts w:ascii="Bookman Old Style" w:hAnsi="Bookman Old Style"/>
              </w:rPr>
            </w:pPr>
            <w:r>
              <w:rPr>
                <w:rFonts w:ascii="Bookman Old Style" w:hAnsi="Bookman Old Style"/>
              </w:rPr>
              <w:t>1323</w:t>
            </w:r>
          </w:p>
        </w:tc>
        <w:tc>
          <w:tcPr>
            <w:tcW w:w="810" w:type="dxa"/>
            <w:vAlign w:val="center"/>
          </w:tcPr>
          <w:p w:rsidR="00B73BD9" w:rsidRPr="00AE6CD8" w:rsidRDefault="00B73BD9" w:rsidP="00B73BD9">
            <w:pPr>
              <w:jc w:val="center"/>
              <w:rPr>
                <w:rFonts w:ascii="Bookman Old Style" w:hAnsi="Bookman Old Style"/>
              </w:rPr>
            </w:pPr>
            <w:r>
              <w:rPr>
                <w:rFonts w:ascii="Bookman Old Style" w:hAnsi="Bookman Old Style"/>
              </w:rPr>
              <w:t>1581</w:t>
            </w:r>
          </w:p>
        </w:tc>
        <w:tc>
          <w:tcPr>
            <w:tcW w:w="990" w:type="dxa"/>
            <w:vAlign w:val="center"/>
          </w:tcPr>
          <w:p w:rsidR="00B73BD9" w:rsidRPr="00AE6CD8" w:rsidRDefault="00B73BD9" w:rsidP="00B73BD9">
            <w:pPr>
              <w:jc w:val="center"/>
              <w:rPr>
                <w:rFonts w:ascii="Bookman Old Style" w:hAnsi="Bookman Old Style"/>
              </w:rPr>
            </w:pPr>
            <w:r>
              <w:rPr>
                <w:rFonts w:ascii="Bookman Old Style" w:hAnsi="Bookman Old Style"/>
              </w:rPr>
              <w:t>1458</w:t>
            </w:r>
          </w:p>
        </w:tc>
        <w:tc>
          <w:tcPr>
            <w:tcW w:w="1170" w:type="dxa"/>
            <w:vAlign w:val="center"/>
          </w:tcPr>
          <w:p w:rsidR="00B73BD9" w:rsidRPr="00AE6CD8" w:rsidRDefault="00B73BD9" w:rsidP="00B73BD9">
            <w:pPr>
              <w:jc w:val="center"/>
              <w:rPr>
                <w:rFonts w:ascii="Bookman Old Style" w:hAnsi="Bookman Old Style"/>
              </w:rPr>
            </w:pPr>
            <w:r>
              <w:rPr>
                <w:rFonts w:ascii="Bookman Old Style" w:hAnsi="Bookman Old Style"/>
              </w:rPr>
              <w:t>2201</w:t>
            </w:r>
          </w:p>
        </w:tc>
      </w:tr>
      <w:tr w:rsidR="00B73BD9" w:rsidRPr="00AE6CD8" w:rsidTr="004E0D08">
        <w:trPr>
          <w:trHeight w:val="1433"/>
        </w:trPr>
        <w:tc>
          <w:tcPr>
            <w:tcW w:w="2538" w:type="dxa"/>
            <w:vAlign w:val="center"/>
          </w:tcPr>
          <w:p w:rsidR="00B73BD9" w:rsidRPr="00AE6CD8" w:rsidRDefault="00B73BD9" w:rsidP="00B73BD9">
            <w:pPr>
              <w:spacing w:after="0"/>
              <w:rPr>
                <w:rFonts w:ascii="Bookman Old Style" w:hAnsi="Bookman Old Style"/>
              </w:rPr>
            </w:pPr>
            <w:r w:rsidRPr="00AE6CD8">
              <w:rPr>
                <w:rFonts w:ascii="Bookman Old Style" w:hAnsi="Bookman Old Style"/>
              </w:rPr>
              <w:t xml:space="preserve">D. </w:t>
            </w:r>
            <w:proofErr w:type="spellStart"/>
            <w:r w:rsidRPr="00AE6CD8">
              <w:rPr>
                <w:rFonts w:ascii="Bookman Old Style" w:hAnsi="Bookman Old Style"/>
              </w:rPr>
              <w:t>Devraj</w:t>
            </w:r>
            <w:proofErr w:type="spellEnd"/>
            <w:r w:rsidRPr="00AE6CD8">
              <w:rPr>
                <w:rFonts w:ascii="Bookman Old Style" w:hAnsi="Bookman Old Style"/>
              </w:rPr>
              <w:t xml:space="preserve"> </w:t>
            </w:r>
            <w:proofErr w:type="spellStart"/>
            <w:r w:rsidRPr="00AE6CD8">
              <w:rPr>
                <w:rFonts w:ascii="Bookman Old Style" w:hAnsi="Bookman Old Style"/>
              </w:rPr>
              <w:t>Urs</w:t>
            </w:r>
            <w:proofErr w:type="spellEnd"/>
            <w:r w:rsidRPr="00AE6CD8">
              <w:rPr>
                <w:rFonts w:ascii="Bookman Old Style" w:hAnsi="Bookman Old Style"/>
              </w:rPr>
              <w:t xml:space="preserve"> Backward Development Corporation</w:t>
            </w:r>
          </w:p>
        </w:tc>
        <w:tc>
          <w:tcPr>
            <w:tcW w:w="900" w:type="dxa"/>
            <w:vAlign w:val="center"/>
          </w:tcPr>
          <w:p w:rsidR="00B73BD9" w:rsidRPr="00AE6CD8" w:rsidRDefault="00B73BD9" w:rsidP="00B73BD9">
            <w:pPr>
              <w:jc w:val="center"/>
              <w:rPr>
                <w:rFonts w:ascii="Bookman Old Style" w:hAnsi="Bookman Old Style"/>
              </w:rPr>
            </w:pPr>
            <w:r w:rsidRPr="00AE6CD8">
              <w:rPr>
                <w:rFonts w:ascii="Bookman Old Style" w:hAnsi="Bookman Old Style"/>
              </w:rPr>
              <w:t>738</w:t>
            </w:r>
          </w:p>
        </w:tc>
        <w:tc>
          <w:tcPr>
            <w:tcW w:w="990" w:type="dxa"/>
            <w:vAlign w:val="center"/>
          </w:tcPr>
          <w:p w:rsidR="00B73BD9" w:rsidRPr="00AE6CD8" w:rsidRDefault="00B73BD9" w:rsidP="00B73BD9">
            <w:pPr>
              <w:jc w:val="center"/>
              <w:rPr>
                <w:rFonts w:ascii="Bookman Old Style" w:hAnsi="Bookman Old Style"/>
              </w:rPr>
            </w:pPr>
            <w:r w:rsidRPr="00AE6CD8">
              <w:rPr>
                <w:rFonts w:ascii="Bookman Old Style" w:hAnsi="Bookman Old Style"/>
              </w:rPr>
              <w:t>786</w:t>
            </w:r>
          </w:p>
        </w:tc>
        <w:tc>
          <w:tcPr>
            <w:tcW w:w="900" w:type="dxa"/>
            <w:vAlign w:val="center"/>
          </w:tcPr>
          <w:p w:rsidR="00B73BD9" w:rsidRPr="00AE6CD8" w:rsidRDefault="00B73BD9" w:rsidP="00B73BD9">
            <w:pPr>
              <w:jc w:val="center"/>
              <w:rPr>
                <w:rFonts w:ascii="Bookman Old Style" w:hAnsi="Bookman Old Style"/>
              </w:rPr>
            </w:pPr>
            <w:r w:rsidRPr="00AE6CD8">
              <w:rPr>
                <w:rFonts w:ascii="Bookman Old Style" w:hAnsi="Bookman Old Style"/>
              </w:rPr>
              <w:t>1222</w:t>
            </w:r>
          </w:p>
        </w:tc>
        <w:tc>
          <w:tcPr>
            <w:tcW w:w="810" w:type="dxa"/>
            <w:vAlign w:val="center"/>
          </w:tcPr>
          <w:p w:rsidR="00B73BD9" w:rsidRPr="00AE6CD8" w:rsidRDefault="00B73BD9" w:rsidP="00B73BD9">
            <w:pPr>
              <w:jc w:val="center"/>
              <w:rPr>
                <w:rFonts w:ascii="Bookman Old Style" w:hAnsi="Bookman Old Style"/>
              </w:rPr>
            </w:pPr>
            <w:r w:rsidRPr="00AE6CD8">
              <w:rPr>
                <w:rFonts w:ascii="Bookman Old Style" w:hAnsi="Bookman Old Style"/>
              </w:rPr>
              <w:t>972</w:t>
            </w:r>
          </w:p>
        </w:tc>
        <w:tc>
          <w:tcPr>
            <w:tcW w:w="810" w:type="dxa"/>
            <w:vAlign w:val="center"/>
          </w:tcPr>
          <w:p w:rsidR="00B73BD9" w:rsidRPr="00AE6CD8" w:rsidRDefault="00B73BD9" w:rsidP="00B73BD9">
            <w:pPr>
              <w:jc w:val="center"/>
              <w:rPr>
                <w:rFonts w:ascii="Bookman Old Style" w:hAnsi="Bookman Old Style"/>
              </w:rPr>
            </w:pPr>
            <w:r>
              <w:rPr>
                <w:rFonts w:ascii="Bookman Old Style" w:hAnsi="Bookman Old Style"/>
              </w:rPr>
              <w:t>1745</w:t>
            </w:r>
          </w:p>
        </w:tc>
        <w:tc>
          <w:tcPr>
            <w:tcW w:w="810" w:type="dxa"/>
            <w:vAlign w:val="center"/>
          </w:tcPr>
          <w:p w:rsidR="00B73BD9" w:rsidRPr="00AE6CD8" w:rsidRDefault="00B73BD9" w:rsidP="00B73BD9">
            <w:pPr>
              <w:jc w:val="center"/>
              <w:rPr>
                <w:rFonts w:ascii="Bookman Old Style" w:hAnsi="Bookman Old Style"/>
              </w:rPr>
            </w:pPr>
            <w:r>
              <w:rPr>
                <w:rFonts w:ascii="Bookman Old Style" w:hAnsi="Bookman Old Style"/>
              </w:rPr>
              <w:t>1219</w:t>
            </w:r>
          </w:p>
        </w:tc>
        <w:tc>
          <w:tcPr>
            <w:tcW w:w="990" w:type="dxa"/>
            <w:vAlign w:val="center"/>
          </w:tcPr>
          <w:p w:rsidR="00B73BD9" w:rsidRPr="00AE6CD8" w:rsidRDefault="00B73BD9" w:rsidP="00B73BD9">
            <w:pPr>
              <w:jc w:val="center"/>
              <w:rPr>
                <w:rFonts w:ascii="Bookman Old Style" w:hAnsi="Bookman Old Style"/>
              </w:rPr>
            </w:pPr>
            <w:r>
              <w:rPr>
                <w:rFonts w:ascii="Bookman Old Style" w:hAnsi="Bookman Old Style"/>
              </w:rPr>
              <w:t>1369</w:t>
            </w:r>
          </w:p>
        </w:tc>
        <w:tc>
          <w:tcPr>
            <w:tcW w:w="1170" w:type="dxa"/>
            <w:vAlign w:val="center"/>
          </w:tcPr>
          <w:p w:rsidR="00B73BD9" w:rsidRPr="00AE6CD8" w:rsidRDefault="00B73BD9" w:rsidP="00B73BD9">
            <w:pPr>
              <w:jc w:val="center"/>
              <w:rPr>
                <w:rFonts w:ascii="Bookman Old Style" w:hAnsi="Bookman Old Style"/>
              </w:rPr>
            </w:pPr>
            <w:r>
              <w:rPr>
                <w:rFonts w:ascii="Bookman Old Style" w:hAnsi="Bookman Old Style"/>
              </w:rPr>
              <w:t>1719</w:t>
            </w:r>
          </w:p>
        </w:tc>
      </w:tr>
      <w:tr w:rsidR="00B73BD9" w:rsidRPr="00AE6CD8" w:rsidTr="004E0D08">
        <w:trPr>
          <w:trHeight w:val="1055"/>
        </w:trPr>
        <w:tc>
          <w:tcPr>
            <w:tcW w:w="2538" w:type="dxa"/>
            <w:vAlign w:val="center"/>
          </w:tcPr>
          <w:p w:rsidR="00B73BD9" w:rsidRPr="00AE6CD8" w:rsidRDefault="00B73BD9" w:rsidP="00B73BD9">
            <w:pPr>
              <w:spacing w:after="0"/>
              <w:rPr>
                <w:rFonts w:ascii="Bookman Old Style" w:hAnsi="Bookman Old Style"/>
              </w:rPr>
            </w:pPr>
            <w:r w:rsidRPr="00AE6CD8">
              <w:rPr>
                <w:rFonts w:ascii="Bookman Old Style" w:hAnsi="Bookman Old Style"/>
              </w:rPr>
              <w:t>Karnataka Minority Development Corporation</w:t>
            </w:r>
          </w:p>
        </w:tc>
        <w:tc>
          <w:tcPr>
            <w:tcW w:w="900" w:type="dxa"/>
            <w:vAlign w:val="center"/>
          </w:tcPr>
          <w:p w:rsidR="00B73BD9" w:rsidRPr="00AE6CD8" w:rsidRDefault="00B73BD9" w:rsidP="00B73BD9">
            <w:pPr>
              <w:jc w:val="center"/>
              <w:rPr>
                <w:rFonts w:ascii="Bookman Old Style" w:hAnsi="Bookman Old Style"/>
              </w:rPr>
            </w:pPr>
            <w:r w:rsidRPr="00AE6CD8">
              <w:rPr>
                <w:rFonts w:ascii="Bookman Old Style" w:hAnsi="Bookman Old Style"/>
              </w:rPr>
              <w:t>312</w:t>
            </w:r>
          </w:p>
        </w:tc>
        <w:tc>
          <w:tcPr>
            <w:tcW w:w="990" w:type="dxa"/>
            <w:vAlign w:val="center"/>
          </w:tcPr>
          <w:p w:rsidR="00B73BD9" w:rsidRPr="00AE6CD8" w:rsidRDefault="00B73BD9" w:rsidP="00B73BD9">
            <w:pPr>
              <w:jc w:val="center"/>
              <w:rPr>
                <w:rFonts w:ascii="Bookman Old Style" w:hAnsi="Bookman Old Style"/>
              </w:rPr>
            </w:pPr>
            <w:r w:rsidRPr="00AE6CD8">
              <w:rPr>
                <w:rFonts w:ascii="Bookman Old Style" w:hAnsi="Bookman Old Style"/>
              </w:rPr>
              <w:t>308</w:t>
            </w:r>
          </w:p>
        </w:tc>
        <w:tc>
          <w:tcPr>
            <w:tcW w:w="900" w:type="dxa"/>
            <w:vAlign w:val="center"/>
          </w:tcPr>
          <w:p w:rsidR="00B73BD9" w:rsidRPr="00AE6CD8" w:rsidRDefault="00B73BD9" w:rsidP="00B73BD9">
            <w:pPr>
              <w:jc w:val="center"/>
              <w:rPr>
                <w:rFonts w:ascii="Bookman Old Style" w:hAnsi="Bookman Old Style"/>
              </w:rPr>
            </w:pPr>
            <w:r w:rsidRPr="00AE6CD8">
              <w:rPr>
                <w:rFonts w:ascii="Bookman Old Style" w:hAnsi="Bookman Old Style"/>
              </w:rPr>
              <w:t>380</w:t>
            </w:r>
          </w:p>
        </w:tc>
        <w:tc>
          <w:tcPr>
            <w:tcW w:w="810" w:type="dxa"/>
            <w:vAlign w:val="center"/>
          </w:tcPr>
          <w:p w:rsidR="00B73BD9" w:rsidRPr="00AE6CD8" w:rsidRDefault="00B73BD9" w:rsidP="00B73BD9">
            <w:pPr>
              <w:jc w:val="center"/>
              <w:rPr>
                <w:rFonts w:ascii="Bookman Old Style" w:hAnsi="Bookman Old Style"/>
              </w:rPr>
            </w:pPr>
            <w:r w:rsidRPr="00AE6CD8">
              <w:rPr>
                <w:rFonts w:ascii="Bookman Old Style" w:hAnsi="Bookman Old Style"/>
              </w:rPr>
              <w:t>204</w:t>
            </w:r>
          </w:p>
        </w:tc>
        <w:tc>
          <w:tcPr>
            <w:tcW w:w="810" w:type="dxa"/>
            <w:vAlign w:val="center"/>
          </w:tcPr>
          <w:p w:rsidR="00B73BD9" w:rsidRPr="00AE6CD8" w:rsidRDefault="00B73BD9" w:rsidP="00B73BD9">
            <w:pPr>
              <w:jc w:val="center"/>
              <w:rPr>
                <w:rFonts w:ascii="Bookman Old Style" w:hAnsi="Bookman Old Style"/>
              </w:rPr>
            </w:pPr>
            <w:r>
              <w:rPr>
                <w:rFonts w:ascii="Bookman Old Style" w:hAnsi="Bookman Old Style"/>
              </w:rPr>
              <w:t>502</w:t>
            </w:r>
          </w:p>
        </w:tc>
        <w:tc>
          <w:tcPr>
            <w:tcW w:w="810" w:type="dxa"/>
            <w:vAlign w:val="center"/>
          </w:tcPr>
          <w:p w:rsidR="00B73BD9" w:rsidRPr="00AE6CD8" w:rsidRDefault="00B73BD9" w:rsidP="00B73BD9">
            <w:pPr>
              <w:jc w:val="center"/>
              <w:rPr>
                <w:rFonts w:ascii="Bookman Old Style" w:hAnsi="Bookman Old Style"/>
              </w:rPr>
            </w:pPr>
            <w:r>
              <w:rPr>
                <w:rFonts w:ascii="Bookman Old Style" w:hAnsi="Bookman Old Style"/>
              </w:rPr>
              <w:t>59</w:t>
            </w:r>
          </w:p>
        </w:tc>
        <w:tc>
          <w:tcPr>
            <w:tcW w:w="990" w:type="dxa"/>
            <w:vAlign w:val="center"/>
          </w:tcPr>
          <w:p w:rsidR="00B73BD9" w:rsidRPr="00AE6CD8" w:rsidRDefault="00B73BD9" w:rsidP="00B73BD9">
            <w:pPr>
              <w:jc w:val="center"/>
              <w:rPr>
                <w:rFonts w:ascii="Bookman Old Style" w:hAnsi="Bookman Old Style"/>
              </w:rPr>
            </w:pPr>
            <w:r>
              <w:rPr>
                <w:rFonts w:ascii="Bookman Old Style" w:hAnsi="Bookman Old Style"/>
              </w:rPr>
              <w:t>559</w:t>
            </w:r>
          </w:p>
        </w:tc>
        <w:tc>
          <w:tcPr>
            <w:tcW w:w="1170" w:type="dxa"/>
            <w:vAlign w:val="center"/>
          </w:tcPr>
          <w:p w:rsidR="00B73BD9" w:rsidRPr="00AE6CD8" w:rsidRDefault="00B73BD9" w:rsidP="00B73BD9">
            <w:pPr>
              <w:jc w:val="center"/>
              <w:rPr>
                <w:rFonts w:ascii="Bookman Old Style" w:hAnsi="Bookman Old Style"/>
              </w:rPr>
            </w:pPr>
            <w:r>
              <w:rPr>
                <w:rFonts w:ascii="Bookman Old Style" w:hAnsi="Bookman Old Style"/>
              </w:rPr>
              <w:t>312</w:t>
            </w:r>
          </w:p>
        </w:tc>
      </w:tr>
      <w:tr w:rsidR="00B73BD9" w:rsidRPr="00AE6CD8" w:rsidTr="004E0D08">
        <w:trPr>
          <w:trHeight w:val="1055"/>
        </w:trPr>
        <w:tc>
          <w:tcPr>
            <w:tcW w:w="2538" w:type="dxa"/>
            <w:vAlign w:val="center"/>
          </w:tcPr>
          <w:p w:rsidR="00B73BD9" w:rsidRPr="00AE6CD8" w:rsidRDefault="00B73BD9" w:rsidP="00B73BD9">
            <w:pPr>
              <w:spacing w:after="0"/>
              <w:rPr>
                <w:rFonts w:ascii="Bookman Old Style" w:hAnsi="Bookman Old Style"/>
              </w:rPr>
            </w:pPr>
            <w:proofErr w:type="spellStart"/>
            <w:r>
              <w:rPr>
                <w:rFonts w:ascii="Bookman Old Style" w:hAnsi="Bookman Old Style"/>
              </w:rPr>
              <w:t>Vishwakarma</w:t>
            </w:r>
            <w:proofErr w:type="spellEnd"/>
            <w:r>
              <w:rPr>
                <w:rFonts w:ascii="Bookman Old Style" w:hAnsi="Bookman Old Style"/>
              </w:rPr>
              <w:t xml:space="preserve"> Community Development Corporation</w:t>
            </w:r>
          </w:p>
        </w:tc>
        <w:tc>
          <w:tcPr>
            <w:tcW w:w="900" w:type="dxa"/>
            <w:vAlign w:val="center"/>
          </w:tcPr>
          <w:p w:rsidR="00B73BD9" w:rsidRPr="00AE6CD8" w:rsidRDefault="00B73BD9" w:rsidP="00B73BD9">
            <w:pPr>
              <w:jc w:val="center"/>
              <w:rPr>
                <w:rFonts w:ascii="Bookman Old Style" w:hAnsi="Bookman Old Style"/>
              </w:rPr>
            </w:pPr>
            <w:r>
              <w:rPr>
                <w:rFonts w:ascii="Bookman Old Style" w:hAnsi="Bookman Old Style"/>
              </w:rPr>
              <w:t>-</w:t>
            </w:r>
          </w:p>
        </w:tc>
        <w:tc>
          <w:tcPr>
            <w:tcW w:w="990" w:type="dxa"/>
            <w:vAlign w:val="center"/>
          </w:tcPr>
          <w:p w:rsidR="00B73BD9" w:rsidRPr="00AE6CD8" w:rsidRDefault="00B73BD9" w:rsidP="00B73BD9">
            <w:pPr>
              <w:jc w:val="center"/>
              <w:rPr>
                <w:rFonts w:ascii="Bookman Old Style" w:hAnsi="Bookman Old Style"/>
              </w:rPr>
            </w:pPr>
            <w:r>
              <w:rPr>
                <w:rFonts w:ascii="Bookman Old Style" w:hAnsi="Bookman Old Style"/>
              </w:rPr>
              <w:t>-</w:t>
            </w:r>
          </w:p>
        </w:tc>
        <w:tc>
          <w:tcPr>
            <w:tcW w:w="900" w:type="dxa"/>
            <w:vAlign w:val="center"/>
          </w:tcPr>
          <w:p w:rsidR="00B73BD9" w:rsidRPr="00AE6CD8" w:rsidRDefault="00B73BD9" w:rsidP="00B73BD9">
            <w:pPr>
              <w:jc w:val="center"/>
              <w:rPr>
                <w:rFonts w:ascii="Bookman Old Style" w:hAnsi="Bookman Old Style"/>
              </w:rPr>
            </w:pPr>
            <w:r>
              <w:rPr>
                <w:rFonts w:ascii="Bookman Old Style" w:hAnsi="Bookman Old Style"/>
              </w:rPr>
              <w:t>-</w:t>
            </w:r>
          </w:p>
        </w:tc>
        <w:tc>
          <w:tcPr>
            <w:tcW w:w="810" w:type="dxa"/>
            <w:vAlign w:val="center"/>
          </w:tcPr>
          <w:p w:rsidR="00B73BD9" w:rsidRPr="00AE6CD8" w:rsidRDefault="00B73BD9" w:rsidP="00B73BD9">
            <w:pPr>
              <w:jc w:val="center"/>
              <w:rPr>
                <w:rFonts w:ascii="Bookman Old Style" w:hAnsi="Bookman Old Style"/>
              </w:rPr>
            </w:pPr>
            <w:r>
              <w:rPr>
                <w:rFonts w:ascii="Bookman Old Style" w:hAnsi="Bookman Old Style"/>
              </w:rPr>
              <w:t>-</w:t>
            </w:r>
          </w:p>
        </w:tc>
        <w:tc>
          <w:tcPr>
            <w:tcW w:w="810" w:type="dxa"/>
            <w:vAlign w:val="center"/>
          </w:tcPr>
          <w:p w:rsidR="00B73BD9" w:rsidRDefault="00B73BD9" w:rsidP="00B73BD9">
            <w:pPr>
              <w:jc w:val="center"/>
              <w:rPr>
                <w:rFonts w:ascii="Bookman Old Style" w:hAnsi="Bookman Old Style"/>
              </w:rPr>
            </w:pPr>
            <w:r>
              <w:rPr>
                <w:rFonts w:ascii="Bookman Old Style" w:hAnsi="Bookman Old Style"/>
              </w:rPr>
              <w:t>-</w:t>
            </w:r>
          </w:p>
        </w:tc>
        <w:tc>
          <w:tcPr>
            <w:tcW w:w="810" w:type="dxa"/>
            <w:vAlign w:val="center"/>
          </w:tcPr>
          <w:p w:rsidR="00B73BD9" w:rsidRDefault="00B73BD9" w:rsidP="00B73BD9">
            <w:pPr>
              <w:jc w:val="center"/>
              <w:rPr>
                <w:rFonts w:ascii="Bookman Old Style" w:hAnsi="Bookman Old Style"/>
              </w:rPr>
            </w:pPr>
            <w:r>
              <w:rPr>
                <w:rFonts w:ascii="Bookman Old Style" w:hAnsi="Bookman Old Style"/>
              </w:rPr>
              <w:t>-</w:t>
            </w:r>
          </w:p>
        </w:tc>
        <w:tc>
          <w:tcPr>
            <w:tcW w:w="990" w:type="dxa"/>
            <w:vAlign w:val="center"/>
          </w:tcPr>
          <w:p w:rsidR="00B73BD9" w:rsidRDefault="00B73BD9" w:rsidP="00B73BD9">
            <w:pPr>
              <w:jc w:val="center"/>
              <w:rPr>
                <w:rFonts w:ascii="Bookman Old Style" w:hAnsi="Bookman Old Style"/>
              </w:rPr>
            </w:pPr>
            <w:r>
              <w:rPr>
                <w:rFonts w:ascii="Bookman Old Style" w:hAnsi="Bookman Old Style"/>
              </w:rPr>
              <w:t>567</w:t>
            </w:r>
          </w:p>
        </w:tc>
        <w:tc>
          <w:tcPr>
            <w:tcW w:w="1170" w:type="dxa"/>
            <w:vAlign w:val="center"/>
          </w:tcPr>
          <w:p w:rsidR="00B73BD9" w:rsidRDefault="00B73BD9" w:rsidP="00B73BD9">
            <w:pPr>
              <w:jc w:val="center"/>
              <w:rPr>
                <w:rFonts w:ascii="Bookman Old Style" w:hAnsi="Bookman Old Style"/>
              </w:rPr>
            </w:pPr>
            <w:r>
              <w:rPr>
                <w:rFonts w:ascii="Bookman Old Style" w:hAnsi="Bookman Old Style"/>
              </w:rPr>
              <w:t>47</w:t>
            </w:r>
          </w:p>
        </w:tc>
      </w:tr>
      <w:tr w:rsidR="00B73BD9" w:rsidRPr="00AE6CD8" w:rsidTr="004E0D08">
        <w:trPr>
          <w:trHeight w:val="533"/>
        </w:trPr>
        <w:tc>
          <w:tcPr>
            <w:tcW w:w="2538" w:type="dxa"/>
            <w:vAlign w:val="center"/>
          </w:tcPr>
          <w:p w:rsidR="00B73BD9" w:rsidRPr="00AE6CD8" w:rsidRDefault="00B73BD9" w:rsidP="00B73BD9">
            <w:pPr>
              <w:spacing w:after="0"/>
              <w:jc w:val="center"/>
              <w:rPr>
                <w:rFonts w:ascii="Bookman Old Style" w:hAnsi="Bookman Old Style"/>
                <w:b/>
              </w:rPr>
            </w:pPr>
            <w:r w:rsidRPr="00AE6CD8">
              <w:rPr>
                <w:rFonts w:ascii="Bookman Old Style" w:hAnsi="Bookman Old Style"/>
                <w:b/>
              </w:rPr>
              <w:t>TOTAL</w:t>
            </w:r>
          </w:p>
        </w:tc>
        <w:tc>
          <w:tcPr>
            <w:tcW w:w="900" w:type="dxa"/>
            <w:vAlign w:val="center"/>
          </w:tcPr>
          <w:p w:rsidR="00B73BD9" w:rsidRPr="00AE6CD8" w:rsidRDefault="00B73BD9" w:rsidP="00B73BD9">
            <w:pPr>
              <w:spacing w:after="0"/>
              <w:jc w:val="center"/>
              <w:rPr>
                <w:rFonts w:ascii="Bookman Old Style" w:hAnsi="Bookman Old Style"/>
                <w:b/>
              </w:rPr>
            </w:pPr>
            <w:r w:rsidRPr="00AE6CD8">
              <w:rPr>
                <w:rFonts w:ascii="Bookman Old Style" w:hAnsi="Bookman Old Style"/>
                <w:b/>
              </w:rPr>
              <w:t>3312</w:t>
            </w:r>
          </w:p>
        </w:tc>
        <w:tc>
          <w:tcPr>
            <w:tcW w:w="990" w:type="dxa"/>
            <w:vAlign w:val="center"/>
          </w:tcPr>
          <w:p w:rsidR="00B73BD9" w:rsidRPr="00AE6CD8" w:rsidRDefault="00B73BD9" w:rsidP="00B73BD9">
            <w:pPr>
              <w:spacing w:after="0"/>
              <w:jc w:val="center"/>
              <w:rPr>
                <w:rFonts w:ascii="Bookman Old Style" w:hAnsi="Bookman Old Style"/>
                <w:b/>
              </w:rPr>
            </w:pPr>
            <w:r w:rsidRPr="00AE6CD8">
              <w:rPr>
                <w:rFonts w:ascii="Bookman Old Style" w:hAnsi="Bookman Old Style"/>
                <w:b/>
              </w:rPr>
              <w:t>2567</w:t>
            </w:r>
          </w:p>
        </w:tc>
        <w:tc>
          <w:tcPr>
            <w:tcW w:w="900" w:type="dxa"/>
            <w:vAlign w:val="center"/>
          </w:tcPr>
          <w:p w:rsidR="00B73BD9" w:rsidRPr="00AE6CD8" w:rsidRDefault="00B73BD9" w:rsidP="00B73BD9">
            <w:pPr>
              <w:spacing w:after="0"/>
              <w:jc w:val="center"/>
              <w:rPr>
                <w:rFonts w:ascii="Bookman Old Style" w:hAnsi="Bookman Old Style"/>
                <w:b/>
              </w:rPr>
            </w:pPr>
            <w:r w:rsidRPr="00AE6CD8">
              <w:rPr>
                <w:rFonts w:ascii="Bookman Old Style" w:hAnsi="Bookman Old Style"/>
                <w:b/>
              </w:rPr>
              <w:t>4091</w:t>
            </w:r>
          </w:p>
        </w:tc>
        <w:tc>
          <w:tcPr>
            <w:tcW w:w="810" w:type="dxa"/>
            <w:vAlign w:val="center"/>
          </w:tcPr>
          <w:p w:rsidR="00B73BD9" w:rsidRPr="00AE6CD8" w:rsidRDefault="00B73BD9" w:rsidP="00B73BD9">
            <w:pPr>
              <w:spacing w:after="0"/>
              <w:jc w:val="center"/>
              <w:rPr>
                <w:rFonts w:ascii="Bookman Old Style" w:hAnsi="Bookman Old Style"/>
                <w:b/>
              </w:rPr>
            </w:pPr>
            <w:r w:rsidRPr="00AE6CD8">
              <w:rPr>
                <w:rFonts w:ascii="Bookman Old Style" w:hAnsi="Bookman Old Style"/>
                <w:b/>
              </w:rPr>
              <w:t>5162</w:t>
            </w:r>
          </w:p>
        </w:tc>
        <w:tc>
          <w:tcPr>
            <w:tcW w:w="810" w:type="dxa"/>
            <w:vAlign w:val="center"/>
          </w:tcPr>
          <w:p w:rsidR="00B73BD9" w:rsidRPr="00AE6CD8" w:rsidRDefault="00B73BD9" w:rsidP="00B73BD9">
            <w:pPr>
              <w:spacing w:after="0"/>
              <w:jc w:val="center"/>
              <w:rPr>
                <w:rFonts w:ascii="Bookman Old Style" w:hAnsi="Bookman Old Style"/>
                <w:b/>
              </w:rPr>
            </w:pPr>
            <w:r>
              <w:rPr>
                <w:rFonts w:ascii="Bookman Old Style" w:hAnsi="Bookman Old Style"/>
                <w:b/>
              </w:rPr>
              <w:t>7000</w:t>
            </w:r>
          </w:p>
        </w:tc>
        <w:tc>
          <w:tcPr>
            <w:tcW w:w="810" w:type="dxa"/>
            <w:vAlign w:val="center"/>
          </w:tcPr>
          <w:p w:rsidR="00B73BD9" w:rsidRPr="00AE6CD8" w:rsidRDefault="00B73BD9" w:rsidP="00B73BD9">
            <w:pPr>
              <w:spacing w:after="0"/>
              <w:jc w:val="center"/>
              <w:rPr>
                <w:rFonts w:ascii="Bookman Old Style" w:hAnsi="Bookman Old Style"/>
                <w:b/>
              </w:rPr>
            </w:pPr>
            <w:r>
              <w:rPr>
                <w:rFonts w:ascii="Bookman Old Style" w:hAnsi="Bookman Old Style"/>
                <w:b/>
              </w:rPr>
              <w:t>7087</w:t>
            </w:r>
          </w:p>
        </w:tc>
        <w:tc>
          <w:tcPr>
            <w:tcW w:w="990" w:type="dxa"/>
            <w:vAlign w:val="center"/>
          </w:tcPr>
          <w:p w:rsidR="00B73BD9" w:rsidRPr="00AE6CD8" w:rsidRDefault="00B73BD9" w:rsidP="00B73BD9">
            <w:pPr>
              <w:spacing w:after="0"/>
              <w:jc w:val="center"/>
              <w:rPr>
                <w:rFonts w:ascii="Bookman Old Style" w:hAnsi="Bookman Old Style"/>
                <w:b/>
              </w:rPr>
            </w:pPr>
            <w:r>
              <w:rPr>
                <w:rFonts w:ascii="Bookman Old Style" w:hAnsi="Bookman Old Style"/>
                <w:b/>
              </w:rPr>
              <w:t>7700</w:t>
            </w:r>
          </w:p>
        </w:tc>
        <w:tc>
          <w:tcPr>
            <w:tcW w:w="1170" w:type="dxa"/>
            <w:vAlign w:val="center"/>
          </w:tcPr>
          <w:p w:rsidR="00B73BD9" w:rsidRPr="00AE6CD8" w:rsidRDefault="00B73BD9" w:rsidP="00B73BD9">
            <w:pPr>
              <w:spacing w:after="0"/>
              <w:jc w:val="center"/>
              <w:rPr>
                <w:rFonts w:ascii="Bookman Old Style" w:hAnsi="Bookman Old Style"/>
                <w:b/>
              </w:rPr>
            </w:pPr>
            <w:r>
              <w:rPr>
                <w:rFonts w:ascii="Bookman Old Style" w:hAnsi="Bookman Old Style"/>
                <w:b/>
              </w:rPr>
              <w:t>8428</w:t>
            </w:r>
          </w:p>
        </w:tc>
      </w:tr>
    </w:tbl>
    <w:p w:rsidR="00601D77" w:rsidRPr="00141538" w:rsidRDefault="00601D77" w:rsidP="00F0525E">
      <w:pPr>
        <w:jc w:val="both"/>
        <w:rPr>
          <w:rFonts w:ascii="Bookman Old Style" w:hAnsi="Bookman Old Style"/>
        </w:rPr>
      </w:pPr>
    </w:p>
    <w:p w:rsidR="00F0525E" w:rsidRDefault="00AA677C" w:rsidP="00F0525E">
      <w:pPr>
        <w:jc w:val="center"/>
        <w:rPr>
          <w:rFonts w:ascii="Bookman Old Style" w:hAnsi="Bookman Old Style" w:cs="Times New Roman"/>
          <w:b/>
          <w:color w:val="000000" w:themeColor="text1"/>
          <w:sz w:val="28"/>
          <w:szCs w:val="24"/>
          <w:u w:val="single"/>
        </w:rPr>
      </w:pPr>
      <w:proofErr w:type="spellStart"/>
      <w:r>
        <w:rPr>
          <w:rFonts w:ascii="Bookman Old Style" w:hAnsi="Bookman Old Style" w:cs="Times New Roman"/>
          <w:b/>
          <w:color w:val="000000" w:themeColor="text1"/>
          <w:sz w:val="28"/>
          <w:szCs w:val="24"/>
          <w:u w:val="single"/>
        </w:rPr>
        <w:t>GoI</w:t>
      </w:r>
      <w:proofErr w:type="spellEnd"/>
      <w:r>
        <w:rPr>
          <w:rFonts w:ascii="Bookman Old Style" w:hAnsi="Bookman Old Style" w:cs="Times New Roman"/>
          <w:b/>
          <w:color w:val="000000" w:themeColor="text1"/>
          <w:sz w:val="28"/>
          <w:szCs w:val="24"/>
          <w:u w:val="single"/>
        </w:rPr>
        <w:t>/Mop Schemes from Project section 2018-19</w:t>
      </w:r>
    </w:p>
    <w:p w:rsidR="00F0525E" w:rsidRPr="00F0525E" w:rsidRDefault="00F0525E" w:rsidP="00F0525E">
      <w:pPr>
        <w:jc w:val="right"/>
        <w:rPr>
          <w:rFonts w:ascii="Bookman Old Style" w:hAnsi="Bookman Old Style" w:cs="Times New Roman"/>
          <w:b/>
          <w:color w:val="000000" w:themeColor="text1"/>
          <w:sz w:val="24"/>
          <w:szCs w:val="24"/>
        </w:rPr>
      </w:pPr>
      <w:r>
        <w:rPr>
          <w:rFonts w:ascii="Bookman Old Style" w:hAnsi="Bookman Old Style" w:cs="Times New Roman"/>
          <w:color w:val="000000" w:themeColor="text1"/>
          <w:sz w:val="28"/>
          <w:szCs w:val="24"/>
        </w:rPr>
        <w:t xml:space="preserve">         </w:t>
      </w:r>
      <w:r w:rsidRPr="00F0525E">
        <w:rPr>
          <w:rFonts w:ascii="Bookman Old Style" w:hAnsi="Bookman Old Style" w:cs="Times New Roman"/>
          <w:b/>
          <w:color w:val="000000" w:themeColor="text1"/>
          <w:sz w:val="24"/>
          <w:szCs w:val="24"/>
        </w:rPr>
        <w:t xml:space="preserve">(Amount in </w:t>
      </w:r>
      <w:proofErr w:type="spellStart"/>
      <w:r w:rsidRPr="00F0525E">
        <w:rPr>
          <w:rFonts w:ascii="Bookman Old Style" w:hAnsi="Bookman Old Style" w:cs="Times New Roman"/>
          <w:b/>
          <w:color w:val="000000" w:themeColor="text1"/>
          <w:sz w:val="24"/>
          <w:szCs w:val="24"/>
        </w:rPr>
        <w:t>Rs</w:t>
      </w:r>
      <w:proofErr w:type="spellEnd"/>
      <w:r w:rsidRPr="00F0525E">
        <w:rPr>
          <w:rFonts w:ascii="Bookman Old Style" w:hAnsi="Bookman Old Style" w:cs="Times New Roman"/>
          <w:b/>
          <w:color w:val="000000" w:themeColor="text1"/>
          <w:sz w:val="24"/>
          <w:szCs w:val="24"/>
        </w:rPr>
        <w:t xml:space="preserve">. </w:t>
      </w:r>
      <w:proofErr w:type="spellStart"/>
      <w:r w:rsidRPr="00F0525E">
        <w:rPr>
          <w:rFonts w:ascii="Bookman Old Style" w:hAnsi="Bookman Old Style" w:cs="Times New Roman"/>
          <w:b/>
          <w:color w:val="000000" w:themeColor="text1"/>
          <w:sz w:val="24"/>
          <w:szCs w:val="24"/>
        </w:rPr>
        <w:t>Crs</w:t>
      </w:r>
      <w:proofErr w:type="spellEnd"/>
      <w:r w:rsidRPr="00F0525E">
        <w:rPr>
          <w:rFonts w:ascii="Bookman Old Style" w:hAnsi="Bookman Old Style" w:cs="Times New Roman"/>
          <w:b/>
          <w:color w:val="000000" w:themeColor="text1"/>
          <w:sz w:val="24"/>
          <w:szCs w:val="24"/>
        </w:rPr>
        <w:t>)</w:t>
      </w:r>
    </w:p>
    <w:tbl>
      <w:tblPr>
        <w:tblStyle w:val="TableGrid"/>
        <w:tblW w:w="0" w:type="auto"/>
        <w:tblLook w:val="04A0" w:firstRow="1" w:lastRow="0" w:firstColumn="1" w:lastColumn="0" w:noHBand="0" w:noVBand="1"/>
      </w:tblPr>
      <w:tblGrid>
        <w:gridCol w:w="1879"/>
        <w:gridCol w:w="2180"/>
        <w:gridCol w:w="1856"/>
        <w:gridCol w:w="1849"/>
        <w:gridCol w:w="1812"/>
      </w:tblGrid>
      <w:tr w:rsidR="00F0525E" w:rsidTr="00F0525E">
        <w:tc>
          <w:tcPr>
            <w:tcW w:w="1915" w:type="dxa"/>
            <w:vAlign w:val="center"/>
          </w:tcPr>
          <w:p w:rsidR="00F0525E" w:rsidRPr="00F0525E" w:rsidRDefault="00F0525E" w:rsidP="00F0525E">
            <w:pPr>
              <w:tabs>
                <w:tab w:val="left" w:pos="180"/>
                <w:tab w:val="left" w:pos="270"/>
              </w:tabs>
              <w:jc w:val="center"/>
              <w:rPr>
                <w:rFonts w:ascii="Bookman Old Style" w:hAnsi="Bookman Old Style" w:cs="Times New Roman"/>
                <w:b/>
                <w:color w:val="000000" w:themeColor="text1"/>
                <w:sz w:val="24"/>
                <w:szCs w:val="24"/>
              </w:rPr>
            </w:pPr>
            <w:r w:rsidRPr="00F0525E">
              <w:rPr>
                <w:rFonts w:ascii="Bookman Old Style" w:hAnsi="Bookman Old Style" w:cs="Times New Roman"/>
                <w:b/>
                <w:color w:val="000000" w:themeColor="text1"/>
                <w:sz w:val="24"/>
                <w:szCs w:val="24"/>
              </w:rPr>
              <w:t>Name of the Project</w:t>
            </w:r>
          </w:p>
        </w:tc>
        <w:tc>
          <w:tcPr>
            <w:tcW w:w="1915" w:type="dxa"/>
            <w:vAlign w:val="center"/>
          </w:tcPr>
          <w:p w:rsidR="00F0525E" w:rsidRPr="00F0525E" w:rsidRDefault="00F0525E" w:rsidP="00F0525E">
            <w:pPr>
              <w:tabs>
                <w:tab w:val="left" w:pos="180"/>
                <w:tab w:val="left" w:pos="270"/>
              </w:tabs>
              <w:jc w:val="center"/>
              <w:rPr>
                <w:rFonts w:ascii="Bookman Old Style" w:hAnsi="Bookman Old Style" w:cs="Times New Roman"/>
                <w:b/>
                <w:color w:val="000000" w:themeColor="text1"/>
                <w:sz w:val="24"/>
                <w:szCs w:val="24"/>
              </w:rPr>
            </w:pPr>
            <w:r w:rsidRPr="00F0525E">
              <w:rPr>
                <w:rFonts w:ascii="Bookman Old Style" w:hAnsi="Bookman Old Style" w:cs="Times New Roman"/>
                <w:b/>
                <w:color w:val="000000" w:themeColor="text1"/>
                <w:sz w:val="24"/>
                <w:szCs w:val="24"/>
              </w:rPr>
              <w:t>No. of Districts/towns covered</w:t>
            </w:r>
          </w:p>
        </w:tc>
        <w:tc>
          <w:tcPr>
            <w:tcW w:w="1915" w:type="dxa"/>
            <w:vAlign w:val="center"/>
          </w:tcPr>
          <w:p w:rsidR="00F0525E" w:rsidRPr="00F0525E" w:rsidRDefault="00F0525E" w:rsidP="00F0525E">
            <w:pPr>
              <w:tabs>
                <w:tab w:val="left" w:pos="180"/>
                <w:tab w:val="left" w:pos="270"/>
              </w:tabs>
              <w:jc w:val="center"/>
              <w:rPr>
                <w:rFonts w:ascii="Bookman Old Style" w:hAnsi="Bookman Old Style" w:cs="Times New Roman"/>
                <w:b/>
                <w:color w:val="000000" w:themeColor="text1"/>
                <w:sz w:val="24"/>
                <w:szCs w:val="24"/>
              </w:rPr>
            </w:pPr>
            <w:r w:rsidRPr="00F0525E">
              <w:rPr>
                <w:rFonts w:ascii="Bookman Old Style" w:hAnsi="Bookman Old Style" w:cs="Times New Roman"/>
                <w:b/>
                <w:color w:val="000000" w:themeColor="text1"/>
                <w:sz w:val="24"/>
                <w:szCs w:val="24"/>
              </w:rPr>
              <w:t>Sanctioned amount from PFC/REC</w:t>
            </w:r>
          </w:p>
        </w:tc>
        <w:tc>
          <w:tcPr>
            <w:tcW w:w="1915" w:type="dxa"/>
            <w:vAlign w:val="center"/>
          </w:tcPr>
          <w:p w:rsidR="00F0525E" w:rsidRPr="00F0525E" w:rsidRDefault="00F0525E" w:rsidP="00F0525E">
            <w:pPr>
              <w:tabs>
                <w:tab w:val="left" w:pos="180"/>
                <w:tab w:val="left" w:pos="270"/>
              </w:tabs>
              <w:jc w:val="center"/>
              <w:rPr>
                <w:rFonts w:ascii="Bookman Old Style" w:hAnsi="Bookman Old Style" w:cs="Times New Roman"/>
                <w:b/>
                <w:color w:val="000000" w:themeColor="text1"/>
                <w:sz w:val="24"/>
                <w:szCs w:val="24"/>
              </w:rPr>
            </w:pPr>
            <w:r w:rsidRPr="00F0525E">
              <w:rPr>
                <w:rFonts w:ascii="Bookman Old Style" w:hAnsi="Bookman Old Style" w:cs="Times New Roman"/>
                <w:b/>
                <w:color w:val="000000" w:themeColor="text1"/>
                <w:sz w:val="24"/>
                <w:szCs w:val="24"/>
              </w:rPr>
              <w:t>Eligible Grant (60% of the sanctioned cost)</w:t>
            </w:r>
          </w:p>
        </w:tc>
        <w:tc>
          <w:tcPr>
            <w:tcW w:w="1916" w:type="dxa"/>
            <w:vAlign w:val="center"/>
          </w:tcPr>
          <w:p w:rsidR="00F0525E" w:rsidRPr="00F0525E" w:rsidRDefault="00F0525E" w:rsidP="00F0525E">
            <w:pPr>
              <w:tabs>
                <w:tab w:val="left" w:pos="180"/>
                <w:tab w:val="left" w:pos="270"/>
              </w:tabs>
              <w:jc w:val="center"/>
              <w:rPr>
                <w:rFonts w:ascii="Bookman Old Style" w:hAnsi="Bookman Old Style" w:cs="Times New Roman"/>
                <w:b/>
                <w:color w:val="000000" w:themeColor="text1"/>
                <w:sz w:val="24"/>
                <w:szCs w:val="24"/>
              </w:rPr>
            </w:pPr>
            <w:r w:rsidRPr="00F0525E">
              <w:rPr>
                <w:rFonts w:ascii="Bookman Old Style" w:hAnsi="Bookman Old Style" w:cs="Times New Roman"/>
                <w:b/>
                <w:color w:val="000000" w:themeColor="text1"/>
                <w:sz w:val="24"/>
                <w:szCs w:val="24"/>
              </w:rPr>
              <w:t xml:space="preserve">Total grant released from PFC/REC as on </w:t>
            </w:r>
            <w:proofErr w:type="spellStart"/>
            <w:r w:rsidRPr="00F0525E">
              <w:rPr>
                <w:rFonts w:ascii="Bookman Old Style" w:hAnsi="Bookman Old Style" w:cs="Times New Roman"/>
                <w:b/>
                <w:color w:val="000000" w:themeColor="text1"/>
                <w:sz w:val="24"/>
                <w:szCs w:val="24"/>
              </w:rPr>
              <w:t>oday</w:t>
            </w:r>
            <w:proofErr w:type="spellEnd"/>
          </w:p>
        </w:tc>
      </w:tr>
      <w:tr w:rsidR="00F0525E" w:rsidTr="00F0525E">
        <w:tc>
          <w:tcPr>
            <w:tcW w:w="1915" w:type="dxa"/>
            <w:vAlign w:val="center"/>
          </w:tcPr>
          <w:p w:rsidR="00F0525E" w:rsidRPr="00F0525E" w:rsidRDefault="00F0525E" w:rsidP="00F0525E">
            <w:pPr>
              <w:tabs>
                <w:tab w:val="left" w:pos="180"/>
                <w:tab w:val="left" w:pos="270"/>
              </w:tabs>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Integrated Power Development Scheme (IPDS)</w:t>
            </w:r>
          </w:p>
        </w:tc>
        <w:tc>
          <w:tcPr>
            <w:tcW w:w="1915" w:type="dxa"/>
            <w:vAlign w:val="center"/>
          </w:tcPr>
          <w:p w:rsidR="00F0525E" w:rsidRPr="00F0525E" w:rsidRDefault="00F0525E" w:rsidP="00F0525E">
            <w:pPr>
              <w:tabs>
                <w:tab w:val="left" w:pos="180"/>
                <w:tab w:val="left" w:pos="270"/>
              </w:tabs>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45 towns</w:t>
            </w:r>
          </w:p>
        </w:tc>
        <w:tc>
          <w:tcPr>
            <w:tcW w:w="1915" w:type="dxa"/>
            <w:vAlign w:val="center"/>
          </w:tcPr>
          <w:p w:rsidR="00F0525E" w:rsidRPr="00F0525E" w:rsidRDefault="00F0525E" w:rsidP="00F0525E">
            <w:pPr>
              <w:tabs>
                <w:tab w:val="left" w:pos="180"/>
                <w:tab w:val="left" w:pos="270"/>
              </w:tabs>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457.16 from PFC</w:t>
            </w:r>
          </w:p>
        </w:tc>
        <w:tc>
          <w:tcPr>
            <w:tcW w:w="1915" w:type="dxa"/>
            <w:vAlign w:val="center"/>
          </w:tcPr>
          <w:p w:rsidR="00F0525E" w:rsidRPr="00F0525E" w:rsidRDefault="00F0525E" w:rsidP="00F0525E">
            <w:pPr>
              <w:tabs>
                <w:tab w:val="left" w:pos="180"/>
                <w:tab w:val="left" w:pos="270"/>
              </w:tabs>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274.296</w:t>
            </w:r>
          </w:p>
        </w:tc>
        <w:tc>
          <w:tcPr>
            <w:tcW w:w="1916" w:type="dxa"/>
            <w:vAlign w:val="center"/>
          </w:tcPr>
          <w:p w:rsidR="00F0525E" w:rsidRPr="00F0525E" w:rsidRDefault="00F0525E" w:rsidP="00F0525E">
            <w:pPr>
              <w:tabs>
                <w:tab w:val="left" w:pos="180"/>
                <w:tab w:val="left" w:pos="270"/>
              </w:tabs>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246.66</w:t>
            </w:r>
          </w:p>
        </w:tc>
      </w:tr>
      <w:tr w:rsidR="00F0525E" w:rsidTr="00F0525E">
        <w:tc>
          <w:tcPr>
            <w:tcW w:w="1915" w:type="dxa"/>
            <w:vAlign w:val="center"/>
          </w:tcPr>
          <w:p w:rsidR="00F0525E" w:rsidRPr="00F0525E" w:rsidRDefault="00F0525E" w:rsidP="00F0525E">
            <w:pPr>
              <w:tabs>
                <w:tab w:val="left" w:pos="180"/>
                <w:tab w:val="left" w:pos="270"/>
              </w:tabs>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Deena </w:t>
            </w:r>
            <w:proofErr w:type="spellStart"/>
            <w:r>
              <w:rPr>
                <w:rFonts w:ascii="Bookman Old Style" w:hAnsi="Bookman Old Style" w:cs="Times New Roman"/>
                <w:color w:val="000000" w:themeColor="text1"/>
                <w:sz w:val="24"/>
                <w:szCs w:val="24"/>
              </w:rPr>
              <w:t>Dayal</w:t>
            </w:r>
            <w:proofErr w:type="spellEnd"/>
            <w:r>
              <w:rPr>
                <w:rFonts w:ascii="Bookman Old Style" w:hAnsi="Bookman Old Style" w:cs="Times New Roman"/>
                <w:color w:val="000000" w:themeColor="text1"/>
                <w:sz w:val="24"/>
                <w:szCs w:val="24"/>
              </w:rPr>
              <w:t xml:space="preserve"> </w:t>
            </w:r>
            <w:proofErr w:type="spellStart"/>
            <w:r>
              <w:rPr>
                <w:rFonts w:ascii="Bookman Old Style" w:hAnsi="Bookman Old Style" w:cs="Times New Roman"/>
                <w:color w:val="000000" w:themeColor="text1"/>
                <w:sz w:val="24"/>
                <w:szCs w:val="24"/>
              </w:rPr>
              <w:t>Upadhyaya</w:t>
            </w:r>
            <w:proofErr w:type="spellEnd"/>
            <w:r>
              <w:rPr>
                <w:rFonts w:ascii="Bookman Old Style" w:hAnsi="Bookman Old Style" w:cs="Times New Roman"/>
                <w:color w:val="000000" w:themeColor="text1"/>
                <w:sz w:val="24"/>
                <w:szCs w:val="24"/>
              </w:rPr>
              <w:t xml:space="preserve"> </w:t>
            </w:r>
            <w:proofErr w:type="spellStart"/>
            <w:r>
              <w:rPr>
                <w:rFonts w:ascii="Bookman Old Style" w:hAnsi="Bookman Old Style" w:cs="Times New Roman"/>
                <w:color w:val="000000" w:themeColor="text1"/>
                <w:sz w:val="24"/>
                <w:szCs w:val="24"/>
              </w:rPr>
              <w:t>Grama</w:t>
            </w:r>
            <w:proofErr w:type="spellEnd"/>
            <w:r>
              <w:rPr>
                <w:rFonts w:ascii="Bookman Old Style" w:hAnsi="Bookman Old Style" w:cs="Times New Roman"/>
                <w:color w:val="000000" w:themeColor="text1"/>
                <w:sz w:val="24"/>
                <w:szCs w:val="24"/>
              </w:rPr>
              <w:t xml:space="preserve"> </w:t>
            </w:r>
            <w:proofErr w:type="spellStart"/>
            <w:r>
              <w:rPr>
                <w:rFonts w:ascii="Bookman Old Style" w:hAnsi="Bookman Old Style" w:cs="Times New Roman"/>
                <w:color w:val="000000" w:themeColor="text1"/>
                <w:sz w:val="24"/>
                <w:szCs w:val="24"/>
              </w:rPr>
              <w:t>Jyothi</w:t>
            </w:r>
            <w:proofErr w:type="spellEnd"/>
            <w:r>
              <w:rPr>
                <w:rFonts w:ascii="Bookman Old Style" w:hAnsi="Bookman Old Style" w:cs="Times New Roman"/>
                <w:color w:val="000000" w:themeColor="text1"/>
                <w:sz w:val="24"/>
                <w:szCs w:val="24"/>
              </w:rPr>
              <w:t xml:space="preserve"> </w:t>
            </w:r>
            <w:proofErr w:type="spellStart"/>
            <w:r>
              <w:rPr>
                <w:rFonts w:ascii="Bookman Old Style" w:hAnsi="Bookman Old Style" w:cs="Times New Roman"/>
                <w:color w:val="000000" w:themeColor="text1"/>
                <w:sz w:val="24"/>
                <w:szCs w:val="24"/>
              </w:rPr>
              <w:t>Yojana</w:t>
            </w:r>
            <w:proofErr w:type="spellEnd"/>
            <w:r>
              <w:rPr>
                <w:rFonts w:ascii="Bookman Old Style" w:hAnsi="Bookman Old Style" w:cs="Times New Roman"/>
                <w:color w:val="000000" w:themeColor="text1"/>
                <w:sz w:val="24"/>
                <w:szCs w:val="24"/>
              </w:rPr>
              <w:t xml:space="preserve"> (DDUGJY)</w:t>
            </w:r>
          </w:p>
        </w:tc>
        <w:tc>
          <w:tcPr>
            <w:tcW w:w="1915" w:type="dxa"/>
            <w:vAlign w:val="center"/>
          </w:tcPr>
          <w:p w:rsidR="00F0525E" w:rsidRPr="00F0525E" w:rsidRDefault="00F0525E" w:rsidP="00F0525E">
            <w:pPr>
              <w:tabs>
                <w:tab w:val="left" w:pos="180"/>
                <w:tab w:val="left" w:pos="270"/>
              </w:tabs>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8 Districts</w:t>
            </w:r>
          </w:p>
        </w:tc>
        <w:tc>
          <w:tcPr>
            <w:tcW w:w="1915" w:type="dxa"/>
            <w:vAlign w:val="center"/>
          </w:tcPr>
          <w:p w:rsidR="00F0525E" w:rsidRPr="00F0525E" w:rsidRDefault="00F0525E" w:rsidP="00F0525E">
            <w:pPr>
              <w:tabs>
                <w:tab w:val="left" w:pos="180"/>
                <w:tab w:val="left" w:pos="270"/>
              </w:tabs>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235.35 from REC</w:t>
            </w:r>
          </w:p>
        </w:tc>
        <w:tc>
          <w:tcPr>
            <w:tcW w:w="1915" w:type="dxa"/>
            <w:vAlign w:val="center"/>
          </w:tcPr>
          <w:p w:rsidR="00F0525E" w:rsidRPr="00F0525E" w:rsidRDefault="00F0525E" w:rsidP="00F0525E">
            <w:pPr>
              <w:tabs>
                <w:tab w:val="left" w:pos="180"/>
                <w:tab w:val="left" w:pos="270"/>
              </w:tabs>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141.2</w:t>
            </w:r>
          </w:p>
        </w:tc>
        <w:tc>
          <w:tcPr>
            <w:tcW w:w="1916" w:type="dxa"/>
            <w:vAlign w:val="center"/>
          </w:tcPr>
          <w:p w:rsidR="00F0525E" w:rsidRPr="00F0525E" w:rsidRDefault="00F0525E" w:rsidP="00F0525E">
            <w:pPr>
              <w:tabs>
                <w:tab w:val="left" w:pos="180"/>
                <w:tab w:val="left" w:pos="270"/>
              </w:tabs>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102.7</w:t>
            </w:r>
          </w:p>
        </w:tc>
      </w:tr>
    </w:tbl>
    <w:p w:rsidR="00E83C93" w:rsidRDefault="00E83C93" w:rsidP="00601D77">
      <w:pPr>
        <w:tabs>
          <w:tab w:val="left" w:pos="180"/>
          <w:tab w:val="left" w:pos="270"/>
        </w:tabs>
        <w:rPr>
          <w:rFonts w:ascii="Bookman Old Style" w:hAnsi="Bookman Old Style" w:cs="Times New Roman"/>
          <w:b/>
          <w:color w:val="000000" w:themeColor="text1"/>
          <w:sz w:val="28"/>
          <w:szCs w:val="24"/>
          <w:u w:val="single"/>
        </w:rPr>
      </w:pPr>
    </w:p>
    <w:p w:rsidR="002402BB" w:rsidRPr="002402BB" w:rsidRDefault="002402BB" w:rsidP="00C264F1">
      <w:pPr>
        <w:tabs>
          <w:tab w:val="left" w:pos="180"/>
          <w:tab w:val="left" w:pos="270"/>
        </w:tabs>
        <w:ind w:left="900" w:hanging="990"/>
        <w:jc w:val="both"/>
        <w:rPr>
          <w:rFonts w:ascii="Bookman Old Style" w:hAnsi="Bookman Old Style" w:cs="Times New Roman"/>
          <w:color w:val="000000" w:themeColor="text1"/>
          <w:sz w:val="24"/>
          <w:szCs w:val="24"/>
        </w:rPr>
      </w:pPr>
      <w:r>
        <w:rPr>
          <w:rFonts w:ascii="Bookman Old Style" w:hAnsi="Bookman Old Style" w:cs="Times New Roman"/>
          <w:b/>
          <w:color w:val="000000" w:themeColor="text1"/>
          <w:sz w:val="28"/>
          <w:szCs w:val="24"/>
          <w:u w:val="single"/>
        </w:rPr>
        <w:t xml:space="preserve">Note: </w:t>
      </w:r>
      <w:r>
        <w:rPr>
          <w:rFonts w:ascii="Bookman Old Style" w:hAnsi="Bookman Old Style" w:cs="Times New Roman"/>
          <w:color w:val="000000" w:themeColor="text1"/>
          <w:sz w:val="24"/>
          <w:szCs w:val="24"/>
        </w:rPr>
        <w:t xml:space="preserve">IPDS: 10% of the retention amount will be released from M/s. PFC after completion of physical and financial activities for an amount of </w:t>
      </w:r>
      <w:proofErr w:type="spellStart"/>
      <w:r>
        <w:rPr>
          <w:rFonts w:ascii="Bookman Old Style" w:hAnsi="Bookman Old Style" w:cs="Times New Roman"/>
          <w:color w:val="000000" w:themeColor="text1"/>
          <w:sz w:val="24"/>
          <w:szCs w:val="24"/>
        </w:rPr>
        <w:t>Rs</w:t>
      </w:r>
      <w:proofErr w:type="spellEnd"/>
      <w:r>
        <w:rPr>
          <w:rFonts w:ascii="Bookman Old Style" w:hAnsi="Bookman Old Style" w:cs="Times New Roman"/>
          <w:color w:val="000000" w:themeColor="text1"/>
          <w:sz w:val="24"/>
          <w:szCs w:val="24"/>
        </w:rPr>
        <w:t xml:space="preserve">. 27.429 </w:t>
      </w:r>
      <w:proofErr w:type="spellStart"/>
      <w:r>
        <w:rPr>
          <w:rFonts w:ascii="Bookman Old Style" w:hAnsi="Bookman Old Style" w:cs="Times New Roman"/>
          <w:color w:val="000000" w:themeColor="text1"/>
          <w:sz w:val="24"/>
          <w:szCs w:val="24"/>
        </w:rPr>
        <w:t>Crs</w:t>
      </w:r>
      <w:proofErr w:type="spellEnd"/>
      <w:r>
        <w:rPr>
          <w:rFonts w:ascii="Bookman Old Style" w:hAnsi="Bookman Old Style" w:cs="Times New Roman"/>
          <w:color w:val="000000" w:themeColor="text1"/>
          <w:sz w:val="24"/>
          <w:szCs w:val="24"/>
        </w:rPr>
        <w:t>.</w:t>
      </w:r>
    </w:p>
    <w:sectPr w:rsidR="002402BB" w:rsidRPr="002402BB" w:rsidSect="00BA7870">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A3925"/>
    <w:multiLevelType w:val="hybridMultilevel"/>
    <w:tmpl w:val="9E12C5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E83C93"/>
    <w:rsid w:val="000808B4"/>
    <w:rsid w:val="000912B4"/>
    <w:rsid w:val="000C607D"/>
    <w:rsid w:val="00151DCB"/>
    <w:rsid w:val="00186445"/>
    <w:rsid w:val="00187507"/>
    <w:rsid w:val="001D60EA"/>
    <w:rsid w:val="001F18B6"/>
    <w:rsid w:val="00204FCC"/>
    <w:rsid w:val="002263CE"/>
    <w:rsid w:val="00236BEA"/>
    <w:rsid w:val="002402BB"/>
    <w:rsid w:val="00250BF7"/>
    <w:rsid w:val="00284295"/>
    <w:rsid w:val="002944CF"/>
    <w:rsid w:val="002B42F7"/>
    <w:rsid w:val="003173B0"/>
    <w:rsid w:val="00335819"/>
    <w:rsid w:val="00397351"/>
    <w:rsid w:val="003D5C3B"/>
    <w:rsid w:val="0041683E"/>
    <w:rsid w:val="0042332D"/>
    <w:rsid w:val="004D0B3B"/>
    <w:rsid w:val="004E0D08"/>
    <w:rsid w:val="004F32D0"/>
    <w:rsid w:val="004F4CE2"/>
    <w:rsid w:val="0051122B"/>
    <w:rsid w:val="00527366"/>
    <w:rsid w:val="00535B6D"/>
    <w:rsid w:val="00571BE4"/>
    <w:rsid w:val="005A76FA"/>
    <w:rsid w:val="005C76EF"/>
    <w:rsid w:val="005E1C26"/>
    <w:rsid w:val="005F31D0"/>
    <w:rsid w:val="00601D77"/>
    <w:rsid w:val="00647775"/>
    <w:rsid w:val="006570F6"/>
    <w:rsid w:val="006969BF"/>
    <w:rsid w:val="007820D1"/>
    <w:rsid w:val="007D4228"/>
    <w:rsid w:val="008720ED"/>
    <w:rsid w:val="00883AC0"/>
    <w:rsid w:val="008C303D"/>
    <w:rsid w:val="00924549"/>
    <w:rsid w:val="009459B9"/>
    <w:rsid w:val="00957438"/>
    <w:rsid w:val="009710E7"/>
    <w:rsid w:val="0099668B"/>
    <w:rsid w:val="009A046F"/>
    <w:rsid w:val="009A5562"/>
    <w:rsid w:val="009D3EA8"/>
    <w:rsid w:val="009E0C65"/>
    <w:rsid w:val="009E7FE2"/>
    <w:rsid w:val="00A06CC2"/>
    <w:rsid w:val="00A47CAD"/>
    <w:rsid w:val="00A91845"/>
    <w:rsid w:val="00AA677C"/>
    <w:rsid w:val="00AE6CD8"/>
    <w:rsid w:val="00B20DDB"/>
    <w:rsid w:val="00B73BD9"/>
    <w:rsid w:val="00B77108"/>
    <w:rsid w:val="00BA7870"/>
    <w:rsid w:val="00BB7BE0"/>
    <w:rsid w:val="00BF3A8A"/>
    <w:rsid w:val="00C06340"/>
    <w:rsid w:val="00C264F1"/>
    <w:rsid w:val="00C45B41"/>
    <w:rsid w:val="00C80CBF"/>
    <w:rsid w:val="00CB4517"/>
    <w:rsid w:val="00CC3F4C"/>
    <w:rsid w:val="00CE1A29"/>
    <w:rsid w:val="00D038E0"/>
    <w:rsid w:val="00D057A4"/>
    <w:rsid w:val="00D3623D"/>
    <w:rsid w:val="00DA03F5"/>
    <w:rsid w:val="00DB64FD"/>
    <w:rsid w:val="00DE47E3"/>
    <w:rsid w:val="00E07B79"/>
    <w:rsid w:val="00E36FAC"/>
    <w:rsid w:val="00E83C93"/>
    <w:rsid w:val="00F0525E"/>
    <w:rsid w:val="00F439B8"/>
    <w:rsid w:val="00FB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F7"/>
  </w:style>
  <w:style w:type="paragraph" w:styleId="Heading1">
    <w:name w:val="heading 1"/>
    <w:basedOn w:val="Normal"/>
    <w:next w:val="Normal"/>
    <w:link w:val="Heading1Char"/>
    <w:qFormat/>
    <w:rsid w:val="00E83C93"/>
    <w:pPr>
      <w:keepNext/>
      <w:spacing w:after="0" w:line="360" w:lineRule="auto"/>
      <w:ind w:left="1620" w:firstLine="360"/>
      <w:outlineLvl w:val="0"/>
    </w:pPr>
    <w:rPr>
      <w:rFonts w:ascii="Century Gothic" w:eastAsia="Times New Roman" w:hAnsi="Century Gothic" w:cs="Times New Roman"/>
      <w:b/>
      <w:bCs/>
      <w:sz w:val="24"/>
      <w:szCs w:val="24"/>
      <w:u w:val="single"/>
    </w:rPr>
  </w:style>
  <w:style w:type="paragraph" w:styleId="Heading5">
    <w:name w:val="heading 5"/>
    <w:basedOn w:val="Normal"/>
    <w:next w:val="Normal"/>
    <w:link w:val="Heading5Char"/>
    <w:qFormat/>
    <w:rsid w:val="00E83C93"/>
    <w:pPr>
      <w:keepNext/>
      <w:spacing w:after="0" w:line="240" w:lineRule="auto"/>
      <w:ind w:left="-1080"/>
      <w:jc w:val="center"/>
      <w:outlineLvl w:val="4"/>
    </w:pPr>
    <w:rPr>
      <w:rFonts w:ascii="Bookman Old Style" w:eastAsia="Times New Roman" w:hAnsi="Bookman Old Style"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C93"/>
    <w:rPr>
      <w:rFonts w:ascii="Century Gothic" w:eastAsia="Times New Roman" w:hAnsi="Century Gothic" w:cs="Times New Roman"/>
      <w:b/>
      <w:bCs/>
      <w:sz w:val="24"/>
      <w:szCs w:val="24"/>
      <w:u w:val="single"/>
    </w:rPr>
  </w:style>
  <w:style w:type="character" w:customStyle="1" w:styleId="Heading5Char">
    <w:name w:val="Heading 5 Char"/>
    <w:basedOn w:val="DefaultParagraphFont"/>
    <w:link w:val="Heading5"/>
    <w:rsid w:val="00E83C93"/>
    <w:rPr>
      <w:rFonts w:ascii="Bookman Old Style" w:eastAsia="Times New Roman" w:hAnsi="Bookman Old Style" w:cs="Times New Roman"/>
      <w:b/>
      <w:bCs/>
      <w:sz w:val="24"/>
      <w:szCs w:val="24"/>
      <w:u w:val="single"/>
    </w:rPr>
  </w:style>
  <w:style w:type="paragraph" w:styleId="ListParagraph">
    <w:name w:val="List Paragraph"/>
    <w:basedOn w:val="Normal"/>
    <w:uiPriority w:val="34"/>
    <w:qFormat/>
    <w:rsid w:val="00E83C93"/>
    <w:pPr>
      <w:ind w:left="720"/>
      <w:contextualSpacing/>
    </w:pPr>
    <w:rPr>
      <w:rFonts w:cs="Times New Roman"/>
    </w:rPr>
  </w:style>
  <w:style w:type="table" w:styleId="TableGrid">
    <w:name w:val="Table Grid"/>
    <w:basedOn w:val="TableNormal"/>
    <w:uiPriority w:val="59"/>
    <w:rsid w:val="00F0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12565">
      <w:bodyDiv w:val="1"/>
      <w:marLeft w:val="0"/>
      <w:marRight w:val="0"/>
      <w:marTop w:val="0"/>
      <w:marBottom w:val="0"/>
      <w:divBdr>
        <w:top w:val="none" w:sz="0" w:space="0" w:color="auto"/>
        <w:left w:val="none" w:sz="0" w:space="0" w:color="auto"/>
        <w:bottom w:val="none" w:sz="0" w:space="0" w:color="auto"/>
        <w:right w:val="none" w:sz="0" w:space="0" w:color="auto"/>
      </w:divBdr>
    </w:div>
    <w:div w:id="96904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Bescom</dc:creator>
  <cp:keywords/>
  <dc:description/>
  <cp:lastModifiedBy>Administrator</cp:lastModifiedBy>
  <cp:revision>78</cp:revision>
  <cp:lastPrinted>2019-12-16T10:47:00Z</cp:lastPrinted>
  <dcterms:created xsi:type="dcterms:W3CDTF">2014-02-18T09:40:00Z</dcterms:created>
  <dcterms:modified xsi:type="dcterms:W3CDTF">2019-12-18T09:19:00Z</dcterms:modified>
</cp:coreProperties>
</file>