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F" w:rsidRPr="006027B0" w:rsidRDefault="006027B0" w:rsidP="006027B0">
      <w:pPr>
        <w:jc w:val="center"/>
        <w:rPr>
          <w:rFonts w:ascii="Bookman Old Style" w:hAnsi="Bookman Old Style"/>
          <w:b/>
          <w:sz w:val="28"/>
          <w:szCs w:val="32"/>
          <w:u w:val="single"/>
        </w:rPr>
      </w:pPr>
      <w:bookmarkStart w:id="0" w:name="_GoBack"/>
      <w:bookmarkEnd w:id="0"/>
      <w:r w:rsidRPr="00C66E06">
        <w:rPr>
          <w:rFonts w:ascii="Bookman Old Style" w:hAnsi="Bookman Old Style"/>
          <w:b/>
          <w:sz w:val="28"/>
          <w:szCs w:val="32"/>
          <w:u w:val="single"/>
        </w:rPr>
        <w:t>Section 4(1</w:t>
      </w:r>
      <w:proofErr w:type="gramStart"/>
      <w:r w:rsidRPr="00C66E06">
        <w:rPr>
          <w:rFonts w:ascii="Bookman Old Style" w:hAnsi="Bookman Old Style"/>
          <w:b/>
          <w:sz w:val="28"/>
          <w:szCs w:val="32"/>
          <w:u w:val="single"/>
        </w:rPr>
        <w:t>)(</w:t>
      </w:r>
      <w:proofErr w:type="gramEnd"/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b) of RTI Act 2005 Point - </w:t>
      </w:r>
      <w:r>
        <w:rPr>
          <w:rFonts w:ascii="Bookman Old Style" w:hAnsi="Bookman Old Style"/>
          <w:b/>
          <w:sz w:val="28"/>
          <w:szCs w:val="32"/>
          <w:u w:val="single"/>
        </w:rPr>
        <w:t>3</w:t>
      </w:r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  <w:t>THE PROCEDURE FOLLOWED IN THE DECISION MAKING PROCESS, INCLUDING CHANNELS OF SUPERVISION AND ACCOUNTABILITY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0000"/>
          <w:sz w:val="30"/>
          <w:szCs w:val="30"/>
          <w:u w:val="single"/>
        </w:rPr>
      </w:pPr>
    </w:p>
    <w:p w:rsidR="005940FF" w:rsidRPr="005940FF" w:rsidRDefault="005940FF" w:rsidP="00594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3" w:lineRule="exact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Activity of giving new connections: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ab/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213" w:lineRule="exact"/>
        <w:ind w:left="185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Prospective consumer will submit the application </w:t>
      </w:r>
      <w:r w:rsidR="0002498C">
        <w:rPr>
          <w:rFonts w:ascii="Bookman Old Style" w:eastAsia="Times New Roman" w:hAnsi="Bookman Old Style" w:cs="Times New Roman"/>
          <w:color w:val="000000"/>
          <w:sz w:val="26"/>
          <w:szCs w:val="26"/>
        </w:rPr>
        <w:t>through Fast Track New Connection - online mode to avail power supply.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Verification of spot by SOs/Assistant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 of power in KVA/KWs/HP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according to the powers delegated.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Execution of line extension/improvement work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Servicing the installation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853" w:hanging="41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9A01E1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    2) Attending </w:t>
      </w:r>
      <w:r w:rsidR="005940FF"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customer complaints: </w:t>
      </w:r>
    </w:p>
    <w:p w:rsidR="005940FF" w:rsidRPr="005940FF" w:rsidRDefault="005940FF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from consumers received at Section Offices are registered and attended. </w:t>
      </w: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There is a 24/7 Centralized Consumer Complaints Division at Corporate Office to receive and respond to the Consumer Complaints.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Billing and Accounting: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Bookman Old Style" w:eastAsia="Times New Roman" w:hAnsi="Bookman Old Style" w:cs="Times New Roman"/>
          <w:color w:val="000000"/>
          <w:sz w:val="1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is the head of the Sub-Division.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Section Officer is the head of the Section Office.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Meter readers under Section Officers will take meter reading at regular intervals and issue the bills.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Verification of Electricity bills will be made at Sub Divisional/Section Offices.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The Revenue billing and Collection activities are supervised by an Assistant Accounts Officer/ a Senior Assistant of respective Sub-Divisions/Sections.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new extension/Improvement Works on Distribution    Network: </w:t>
      </w:r>
    </w:p>
    <w:p w:rsidR="005940FF" w:rsidRPr="005940FF" w:rsidRDefault="005940FF" w:rsidP="005940FF">
      <w:pPr>
        <w:widowControl w:val="0"/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Estimates for works will be prepared by Junior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.)/Section Officers/Assistant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Sanctions are made/Work Orders are issued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 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as per manual of delegation of power.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Works are executed either by departmental staff or through contract.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Respective Section Officers/Assistant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supervise the execution of work.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rPr>
          <w:rFonts w:ascii="Bookman Old Style" w:eastAsia="Times New Roman" w:hAnsi="Bookman Old Style" w:cs="Times New Roman"/>
          <w:color w:val="FF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Necessary Budget /Funds are sanctioned/provided by CGM (Corporate Affairs)/GM (Expenditure) Corporate office, after due administrative approval.</w:t>
      </w:r>
    </w:p>
    <w:p w:rsidR="005940FF" w:rsidRPr="005940FF" w:rsidRDefault="005940FF" w:rsidP="005940FF">
      <w:pPr>
        <w:widowControl w:val="0"/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right="432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Appeals on Disputed bills: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315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regarding regular bills are attended at local billing sections. </w:t>
      </w: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Bills related to Revised/Supplemental/Misuse/ Unauthorized use of Electricity, depending upon the amount demanded are appealed to </w:t>
      </w:r>
      <w:proofErr w:type="gram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concerned</w:t>
      </w:r>
      <w:proofErr w:type="gram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Corporate Office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and redressed as per powers delegated.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numPr>
          <w:ilvl w:val="0"/>
          <w:numId w:val="14"/>
        </w:numPr>
        <w:tabs>
          <w:tab w:val="left" w:pos="720"/>
          <w:tab w:val="left" w:pos="1080"/>
        </w:tabs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Material Purchase: </w:t>
      </w:r>
    </w:p>
    <w:p w:rsidR="005940FF" w:rsidRPr="005940FF" w:rsidRDefault="005940FF" w:rsidP="005940FF">
      <w:pPr>
        <w:tabs>
          <w:tab w:val="left" w:pos="720"/>
          <w:tab w:val="left" w:pos="1080"/>
        </w:tabs>
        <w:ind w:left="675"/>
        <w:contextualSpacing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 </w:t>
      </w:r>
      <w:proofErr w:type="gramStart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>will</w:t>
      </w:r>
      <w:proofErr w:type="gramEnd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procure petty  materials  according  to  the  powers  delegated.  In other cases, requisitions are sent to the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procure certain category of materials as listed.  In other cases, requisitions are sent to the Superintending Engineer (El).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 (El) will procure certain listed category of materials. In other cases, requisitions are sent to CEE.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General Manager (Procurement), Corporate Office will procure the major materials as per the powers delegated.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Store Budget will be prepared and released by General Manager (Procurement), quarterly / annually.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Pr="005940FF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Schemes on Major Items of Capital Works: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Bas</w:t>
      </w:r>
      <w:r w:rsidR="0038490C">
        <w:rPr>
          <w:rFonts w:ascii="Bookman Old Style" w:eastAsia="Times New Roman" w:hAnsi="Bookman Old Style" w:cs="Times New Roman"/>
          <w:color w:val="000000"/>
          <w:sz w:val="26"/>
          <w:szCs w:val="26"/>
        </w:rPr>
        <w:t>ed on the approval accorded by t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he Managing Director/Board of Directors, the GM (Procurement) will communicate for the projects/schemes.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990"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Employees Transfer/Promotions: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675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.), O&amp;M Divisions,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are </w:t>
      </w:r>
      <w:proofErr w:type="spellStart"/>
      <w:r w:rsidRPr="005940FF">
        <w:rPr>
          <w:rFonts w:ascii="Bookman Old Style" w:eastAsia="Times New Roman" w:hAnsi="Bookman Old Style" w:cs="Times New Roman"/>
          <w:sz w:val="26"/>
          <w:szCs w:val="26"/>
        </w:rPr>
        <w:t>authorised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to transfer/promote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Engineers (El), O&amp;M Circles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Chief Engineers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 all B, C and D group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Managing Director has the full Power/authority, in the matter of transfer of all groups of employees and Officers.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01513" w:rsidRPr="00C43186" w:rsidRDefault="00801513" w:rsidP="000E7C97">
      <w:pPr>
        <w:tabs>
          <w:tab w:val="left" w:pos="1110"/>
        </w:tabs>
        <w:jc w:val="center"/>
        <w:rPr>
          <w:rFonts w:ascii="Nudi Akshar-01" w:hAnsi="Nudi Akshar-01"/>
          <w:sz w:val="40"/>
          <w:szCs w:val="28"/>
        </w:rPr>
      </w:pPr>
    </w:p>
    <w:p w:rsidR="001C097B" w:rsidRPr="00197A66" w:rsidRDefault="001C097B" w:rsidP="000E7C97">
      <w:pPr>
        <w:tabs>
          <w:tab w:val="left" w:pos="6525"/>
        </w:tabs>
        <w:jc w:val="center"/>
        <w:rPr>
          <w:rFonts w:ascii="Nudi Akshar-01" w:hAnsi="Nudi Akshar-01"/>
          <w:sz w:val="40"/>
          <w:szCs w:val="28"/>
        </w:rPr>
      </w:pPr>
      <w:r w:rsidRPr="00197A66">
        <w:rPr>
          <w:rFonts w:ascii="Bookman Old Style" w:hAnsi="Bookman Old Style"/>
          <w:sz w:val="44"/>
          <w:szCs w:val="28"/>
        </w:rPr>
        <w:t>BESCOM Operational Structure</w:t>
      </w:r>
    </w:p>
    <w:p w:rsidR="001C097B" w:rsidRDefault="009A5D3A" w:rsidP="001C097B">
      <w:pPr>
        <w:tabs>
          <w:tab w:val="left" w:pos="1680"/>
          <w:tab w:val="left" w:pos="3075"/>
          <w:tab w:val="right" w:pos="936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margin-left:158.25pt;margin-top:30.75pt;width:1.5pt;height:445.65pt;flip:x y;z-index:251710464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1" type="#_x0000_t32" style="position:absolute;margin-left:381.75pt;margin-top:32.4pt;width:8.25pt;height:443.25pt;flip:x y;z-index:251708416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2" type="#_x0000_t32" style="position:absolute;margin-left:269.1pt;margin-top:30pt;width:5.25pt;height:450.15pt;flip:x y;z-index:25170944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4" type="#_x0000_t32" style="position:absolute;margin-left:-48pt;margin-top:31.5pt;width:4.5pt;height:447pt;z-index:25171148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3" type="#_x0000_t32" style="position:absolute;margin-left:512.25pt;margin-top:30pt;width:4.5pt;height:445.65pt;z-index:25170022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6" type="#_x0000_t32" style="position:absolute;margin-left:-48pt;margin-top:30pt;width:560.25pt;height:1.5pt;flip:y;z-index:25171353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4" type="#_x0000_t32" style="position:absolute;margin-left:46.5pt;margin-top:30pt;width:5.25pt;height:448.5pt;z-index:25170124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2" type="#_x0000_t32" style="position:absolute;margin-left:-58.5pt;margin-top:13.45pt;width:0;height:0;z-index:251699200" o:connectortype="straight"/>
        </w:pict>
      </w:r>
      <w:r w:rsidR="001C097B">
        <w:t xml:space="preserve">                                                                            </w:t>
      </w:r>
      <w:r w:rsidR="001C097B">
        <w:tab/>
      </w:r>
    </w:p>
    <w:p w:rsidR="001C097B" w:rsidRDefault="009A5D3A" w:rsidP="001C097B">
      <w:pPr>
        <w:ind w:left="-270" w:right="-180"/>
      </w:pPr>
      <w:r>
        <w:rPr>
          <w:rFonts w:ascii="Bookman Old Style" w:hAnsi="Bookman Old Style"/>
          <w:noProof/>
          <w:sz w:val="20"/>
          <w:szCs w:val="20"/>
        </w:rPr>
        <w:pict>
          <v:shape id="_x0000_s1185" type="#_x0000_t32" style="position:absolute;left:0;text-align:left;margin-left:-48pt;margin-top:17.7pt;width:560.25pt;height:4.5pt;flip:y;z-index:251712512" o:connectortype="straight">
            <v:stroke dashstyle="1 1"/>
          </v:shape>
        </w:pict>
      </w:r>
      <w:r w:rsidR="001C097B">
        <w:rPr>
          <w:rFonts w:ascii="Bookman Old Style" w:hAnsi="Bookman Old Style"/>
          <w:sz w:val="20"/>
          <w:szCs w:val="20"/>
        </w:rPr>
        <w:t>BESCOM</w:t>
      </w:r>
      <w:r w:rsidR="001C097B" w:rsidRPr="001112D0">
        <w:rPr>
          <w:rFonts w:ascii="Nudi Akshar-01" w:hAnsi="Nudi Akshar-01"/>
          <w:sz w:val="20"/>
          <w:szCs w:val="20"/>
        </w:rPr>
        <w:t xml:space="preserve">    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>
        <w:rPr>
          <w:rFonts w:ascii="Bookman Old Style" w:hAnsi="Bookman Old Style"/>
          <w:sz w:val="20"/>
          <w:szCs w:val="20"/>
        </w:rPr>
        <w:t>Zones</w:t>
      </w:r>
      <w:r w:rsidR="001C097B" w:rsidRPr="001112D0">
        <w:rPr>
          <w:rFonts w:ascii="Nudi Akshar-01" w:hAnsi="Nudi Akshar-01"/>
          <w:sz w:val="20"/>
          <w:szCs w:val="20"/>
        </w:rPr>
        <w:t xml:space="preserve">  </w:t>
      </w:r>
      <w:r w:rsidR="001C097B">
        <w:rPr>
          <w:rFonts w:ascii="Nudi Akshar-01" w:hAnsi="Nudi Akshar-01"/>
          <w:sz w:val="20"/>
          <w:szCs w:val="20"/>
        </w:rPr>
        <w:t xml:space="preserve">     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>
        <w:rPr>
          <w:rFonts w:ascii="Nudi Akshar-01" w:hAnsi="Nudi Akshar-01"/>
          <w:sz w:val="24"/>
          <w:szCs w:val="20"/>
        </w:rPr>
        <w:t xml:space="preserve">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 xml:space="preserve"> Circles</w:t>
      </w:r>
      <w:r w:rsidR="001C097B">
        <w:rPr>
          <w:rFonts w:ascii="Nudi Akshar-01" w:hAnsi="Nudi Akshar-01"/>
          <w:sz w:val="40"/>
          <w:szCs w:val="28"/>
        </w:rPr>
        <w:t xml:space="preserve">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</w:t>
      </w:r>
      <w:r w:rsidR="001C097B">
        <w:rPr>
          <w:rFonts w:ascii="Bookman Old Style" w:hAnsi="Bookman Old Style"/>
          <w:sz w:val="20"/>
          <w:szCs w:val="20"/>
        </w:rPr>
        <w:t>on</w:t>
      </w:r>
      <w:r w:rsidR="001C097B">
        <w:rPr>
          <w:rFonts w:ascii="Bookman Old Style" w:hAnsi="Bookman Old Style"/>
        </w:rPr>
        <w:t xml:space="preserve">     </w:t>
      </w:r>
      <w:r w:rsidR="00F51540">
        <w:rPr>
          <w:rFonts w:ascii="Bookman Old Style" w:hAnsi="Bookman Old Style"/>
        </w:rPr>
        <w:t xml:space="preserve">       </w:t>
      </w:r>
      <w:r w:rsidR="001C097B">
        <w:rPr>
          <w:rFonts w:ascii="Bookman Old Style" w:hAnsi="Bookman Old Style"/>
        </w:rPr>
        <w:t xml:space="preserve"> </w:t>
      </w:r>
      <w:r w:rsidR="001C097B" w:rsidRPr="00B11573">
        <w:rPr>
          <w:rFonts w:ascii="Bookman Old Style" w:hAnsi="Bookman Old Style"/>
          <w:sz w:val="18"/>
          <w:szCs w:val="20"/>
        </w:rPr>
        <w:t xml:space="preserve"> Sub Divisions</w:t>
      </w:r>
    </w:p>
    <w:p w:rsidR="001C097B" w:rsidRPr="001112D0" w:rsidRDefault="009A5D3A" w:rsidP="001C097B">
      <w:pPr>
        <w:tabs>
          <w:tab w:val="left" w:pos="8310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roundrect id="_x0000_s1158" style="position:absolute;margin-left:65.25pt;margin-top:3.5pt;width:77.25pt;height:73.6pt;z-index:251684864" arcsize="10923f">
            <v:textbox style="mso-next-textbox:#_x0000_s1158">
              <w:txbxContent>
                <w:p w:rsidR="001C097B" w:rsidRPr="00D22385" w:rsidRDefault="001C097B" w:rsidP="001C097B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 xml:space="preserve">Bangalore </w:t>
                  </w:r>
                  <w:r w:rsidR="00054742" w:rsidRPr="00D22385">
                    <w:rPr>
                      <w:sz w:val="20"/>
                      <w:szCs w:val="20"/>
                    </w:rPr>
                    <w:t>Metropolitan</w:t>
                  </w:r>
                  <w:r w:rsidRPr="00D22385">
                    <w:rPr>
                      <w:sz w:val="20"/>
                      <w:szCs w:val="20"/>
                    </w:rPr>
                    <w:t xml:space="preserve">    Area</w:t>
                  </w:r>
                  <w:r w:rsidR="00550DA0">
                    <w:rPr>
                      <w:sz w:val="20"/>
                      <w:szCs w:val="20"/>
                    </w:rPr>
                    <w:t xml:space="preserve"> (South)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1C097B" w:rsidRDefault="001C097B" w:rsidP="001C097B">
                  <w:r>
                    <w:tab/>
                  </w:r>
                </w:p>
                <w:p w:rsidR="001C097B" w:rsidRDefault="001C097B" w:rsidP="001C097B"/>
              </w:txbxContent>
            </v:textbox>
          </v:roundrect>
        </w:pict>
      </w:r>
      <w:r>
        <w:rPr>
          <w:rFonts w:ascii="Bookman Old Style" w:hAnsi="Bookman Old Style"/>
          <w:noProof/>
          <w:sz w:val="40"/>
          <w:szCs w:val="28"/>
        </w:rPr>
        <w:pict>
          <v:shape id="_x0000_s1195" type="#_x0000_t32" style="position:absolute;margin-left:142.5pt;margin-top:20.65pt;width:24.75pt;height:23.45pt;flip:y;z-index:251722752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3" type="#_x0000_t32" style="position:absolute;margin-left:374.25pt;margin-top:16.25pt;width:16.5pt;height:0;z-index:251689984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2" type="#_x0000_t32" style="position:absolute;margin-left:263.25pt;margin-top:17.8pt;width:15.75pt;height:0;z-index:251688960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7" style="position:absolute;margin-left:390.75pt;margin-top:2pt;width:96pt;height:33pt;z-index:251683840;mso-position-horizontal-relative:text;mso-position-vertical-relative:text" arcsize="10923f">
            <v:textbox style="mso-next-textbox:#_x0000_s1157">
              <w:txbxContent>
                <w:p w:rsidR="001C097B" w:rsidRDefault="00550DA0" w:rsidP="001C097B">
                  <w:pPr>
                    <w:jc w:val="center"/>
                  </w:pPr>
                  <w:r>
                    <w:t>20</w:t>
                  </w:r>
                  <w:r w:rsidR="001C097B">
                    <w:t xml:space="preserve"> sub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6" style="position:absolute;margin-left:279pt;margin-top:1.15pt;width:96pt;height:33pt;z-index:251682816;mso-position-horizontal-relative:text;mso-position-vertical-relative:text" arcsize="10923f">
            <v:textbox style="mso-next-textbox:#_x0000_s1156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5" style="position:absolute;margin-left:167.25pt;margin-top:3.5pt;width:96pt;height:33pt;z-index:251681792;mso-position-horizontal-relative:text;mso-position-vertical-relative:text" arcsize="10923f">
            <v:textbox style="mso-next-textbox:#_x0000_s1155">
              <w:txbxContent>
                <w:p w:rsidR="001C097B" w:rsidRDefault="00550DA0" w:rsidP="001C097B">
                  <w:pPr>
                    <w:jc w:val="center"/>
                  </w:pPr>
                  <w:r>
                    <w:t>South</w:t>
                  </w:r>
                </w:p>
              </w:txbxContent>
            </v:textbox>
          </v:roundrect>
        </w:pict>
      </w:r>
    </w:p>
    <w:p w:rsidR="001C097B" w:rsidRPr="001112D0" w:rsidRDefault="009A5D3A" w:rsidP="001C097B">
      <w:pPr>
        <w:tabs>
          <w:tab w:val="left" w:pos="8115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94" type="#_x0000_t32" style="position:absolute;margin-left:142.5pt;margin-top:7.1pt;width:24.75pt;height:16.35pt;z-index:251721728" o:connectortype="straight"/>
        </w:pict>
      </w:r>
      <w:r>
        <w:rPr>
          <w:rFonts w:ascii="Nudi Akshar-01" w:hAnsi="Nudi Akshar-01"/>
          <w:noProof/>
        </w:rPr>
        <w:pict>
          <v:shape id="_x0000_s1198" type="#_x0000_t32" style="position:absolute;margin-left:31.5pt;margin-top:14.4pt;width:33.75pt;height:166.3pt;flip:x;z-index:251725824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5" type="#_x0000_t32" style="position:absolute;margin-left:375.75pt;margin-top:22pt;width:16.5pt;height:0;z-index:251692032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4" type="#_x0000_t32" style="position:absolute;margin-left:263.25pt;margin-top:23.45pt;width:15.75pt;height:0;z-index:251691008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4" style="position:absolute;margin-left:390.75pt;margin-top:7.1pt;width:96pt;height:33pt;z-index:251680768;mso-position-horizontal-relative:text;mso-position-vertical-relative:text" arcsize="10923f">
            <v:textbox style="mso-next-textbox:#_x0000_s1154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550DA0">
                    <w:t>5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3" style="position:absolute;margin-left:279.75pt;margin-top:7.1pt;width:96pt;height:33pt;z-index:251679744;mso-position-horizontal-relative:text;mso-position-vertical-relative:text" arcsize="10923f">
            <v:textbox style="mso-next-textbox:#_x0000_s1153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2" style="position:absolute;margin-left:167.25pt;margin-top:7.1pt;width:96pt;height:33pt;z-index:251678720;mso-position-horizontal-relative:text;mso-position-vertical-relative:text" arcsize="10923f">
            <v:textbox style="mso-next-textbox:#_x0000_s1152">
              <w:txbxContent>
                <w:p w:rsidR="00550DA0" w:rsidRDefault="00550DA0">
                  <w:r>
                    <w:t xml:space="preserve">           West</w:t>
                  </w:r>
                </w:p>
              </w:txbxContent>
            </v:textbox>
          </v:roundrect>
        </w:pict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5D2D6F" w:rsidRDefault="009A5D3A" w:rsidP="00550DA0">
      <w:pPr>
        <w:tabs>
          <w:tab w:val="left" w:pos="1920"/>
        </w:tabs>
        <w:rPr>
          <w:rFonts w:ascii="Nudi Akshar-01" w:hAnsi="Nudi Akshar-01"/>
        </w:rPr>
      </w:pPr>
      <w:r>
        <w:rPr>
          <w:rFonts w:ascii="Nudi Akshar-01" w:hAnsi="Nudi Akshar-01"/>
          <w:noProof/>
        </w:rPr>
        <w:pict>
          <v:shape id="_x0000_s1193" type="#_x0000_t32" style="position:absolute;margin-left:147.6pt;margin-top:23.15pt;width:18.9pt;height:27.85pt;flip:x;z-index:25172070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7" style="position:absolute;margin-left:70.35pt;margin-top:18.75pt;width:77.25pt;height:71.55pt;z-index:251732992" arcsize="10923f">
            <v:textbox style="mso-next-textbox:#_x0000_s1207">
              <w:txbxContent>
                <w:p w:rsidR="00550DA0" w:rsidRPr="00D22385" w:rsidRDefault="00550DA0" w:rsidP="00550DA0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>Bangalore Metropolitan    Area</w:t>
                  </w:r>
                  <w:r>
                    <w:rPr>
                      <w:sz w:val="20"/>
                      <w:szCs w:val="20"/>
                    </w:rPr>
                    <w:t xml:space="preserve"> (North)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550DA0" w:rsidRDefault="00550DA0" w:rsidP="00550DA0">
                  <w:r>
                    <w:tab/>
                  </w:r>
                </w:p>
                <w:p w:rsidR="00550DA0" w:rsidRDefault="00550DA0" w:rsidP="00550DA0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6" type="#_x0000_t32" style="position:absolute;margin-left:373.5pt;margin-top:24.75pt;width:19.5pt;height:0;z-index:25170329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1" style="position:absolute;margin-left:391.5pt;margin-top:11.25pt;width:96pt;height:33pt;z-index:251677696" arcsize="10923f">
            <v:textbox style="mso-next-textbox:#_x0000_s1151">
              <w:txbxContent>
                <w:p w:rsidR="001C097B" w:rsidRDefault="001C097B" w:rsidP="001C097B">
                  <w:pPr>
                    <w:jc w:val="center"/>
                  </w:pPr>
                  <w:r>
                    <w:t>13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0" style="position:absolute;margin-left:279pt;margin-top:11.25pt;width:96pt;height:33pt;z-index:251676672;mso-position-horizontal-relative:text;mso-position-vertical-relative:text" arcsize="10923f">
            <v:textbox style="mso-next-textbox:#_x0000_s1150">
              <w:txbxContent>
                <w:p w:rsidR="001C097B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9" style="position:absolute;margin-left:166.5pt;margin-top:11.25pt;width:96pt;height:33pt;z-index:251675648;mso-position-horizontal-relative:text;mso-position-vertical-relative:text" arcsize="10923f">
            <v:textbox style="mso-next-textbox:#_x0000_s1149">
              <w:txbxContent>
                <w:p w:rsidR="001C097B" w:rsidRDefault="00550DA0" w:rsidP="001C097B">
                  <w:pPr>
                    <w:jc w:val="center"/>
                  </w:pPr>
                  <w:r>
                    <w:t>North</w:t>
                  </w:r>
                </w:p>
              </w:txbxContent>
            </v:textbox>
          </v:roundrect>
        </w:pict>
      </w:r>
      <w:r w:rsidR="00550DA0">
        <w:rPr>
          <w:rFonts w:ascii="Nudi Akshar-01" w:hAnsi="Nudi Akshar-01"/>
        </w:rPr>
        <w:tab/>
      </w:r>
    </w:p>
    <w:p w:rsidR="001C097B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8" type="#_x0000_t32" style="position:absolute;margin-left:31.5pt;margin-top:36.15pt;width:38.85pt;height:83.35pt;flip:x;z-index:251734016" o:connectortype="straight"/>
        </w:pict>
      </w:r>
      <w:r>
        <w:rPr>
          <w:rFonts w:ascii="Nudi Akshar-01" w:hAnsi="Nudi Akshar-01"/>
          <w:noProof/>
        </w:rPr>
        <w:pict>
          <v:shape id="_x0000_s1192" type="#_x0000_t32" style="position:absolute;margin-left:147.6pt;margin-top:25.75pt;width:19.65pt;height:16.95pt;flip:x y;z-index:25171968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5" type="#_x0000_t32" style="position:absolute;margin-left:261.75pt;margin-top:1pt;width:15.75pt;height:0;z-index:25170227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3" style="position:absolute;margin-left:393pt;margin-top:26.5pt;width:96pt;height:33pt;z-index:251669504" arcsize="10923f">
            <v:textbox style="mso-next-textbox:#_x0000_s1143">
              <w:txbxContent>
                <w:p w:rsidR="001C097B" w:rsidRDefault="00550DA0" w:rsidP="001C097B">
                  <w:pPr>
                    <w:jc w:val="center"/>
                  </w:pPr>
                  <w:r>
                    <w:t>15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2" style="position:absolute;margin-left:279.75pt;margin-top:27.25pt;width:96pt;height:33pt;z-index:251668480" arcsize="10923f">
            <v:textbox style="mso-next-textbox:#_x0000_s1142">
              <w:txbxContent>
                <w:p w:rsidR="001C097B" w:rsidRPr="00C05F27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1" style="position:absolute;margin-left:167.25pt;margin-top:25.75pt;width:96pt;height:33pt;z-index:251667456;mso-position-horizontal-relative:text;mso-position-vertical-relative:text" arcsize="10923f">
            <v:textbox style="mso-next-textbox:#_x0000_s1141">
              <w:txbxContent>
                <w:p w:rsidR="001C097B" w:rsidRDefault="00550DA0" w:rsidP="001C097B">
                  <w:pPr>
                    <w:jc w:val="center"/>
                  </w:pPr>
                  <w:r>
                    <w:t>East</w:t>
                  </w:r>
                </w:p>
              </w:txbxContent>
            </v:textbox>
          </v:roundrect>
        </w:pict>
      </w:r>
    </w:p>
    <w:p w:rsidR="001C097B" w:rsidRDefault="009A5D3A" w:rsidP="001C097B">
      <w:pPr>
        <w:tabs>
          <w:tab w:val="left" w:pos="240"/>
          <w:tab w:val="left" w:pos="5370"/>
          <w:tab w:val="left" w:pos="7770"/>
        </w:tabs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202" style="position:absolute;margin-left:393pt;margin-top:31.65pt;width:96pt;height:29.25pt;z-index:251728896;mso-position-horizontal-relative:text;mso-position-vertical-relative:text" arcsize="10923f">
            <v:textbox style="mso-next-textbox:#_x0000_s1202">
              <w:txbxContent>
                <w:p w:rsidR="00185575" w:rsidRDefault="00DB52A6" w:rsidP="00185575">
                  <w:pPr>
                    <w:jc w:val="center"/>
                  </w:pPr>
                  <w:r>
                    <w:t>1</w:t>
                  </w:r>
                  <w:r w:rsidR="000E2EF0">
                    <w:t>8</w:t>
                  </w:r>
                  <w:r w:rsidR="00185575">
                    <w:t xml:space="preserve"> sub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1" style="position:absolute;margin-left:276.75pt;margin-top:31.65pt;width:96pt;height:29.25pt;z-index:251727872;mso-position-horizontal-relative:text;mso-position-vertical-relative:text" arcsize="10923f">
            <v:textbox style="mso-next-textbox:#_x0000_s1201">
              <w:txbxContent>
                <w:p w:rsidR="00185575" w:rsidRPr="00C05F27" w:rsidRDefault="000E2EF0" w:rsidP="00185575">
                  <w:pPr>
                    <w:jc w:val="center"/>
                  </w:pPr>
                  <w:r>
                    <w:t>4</w:t>
                  </w:r>
                  <w:r w:rsidR="00185575">
                    <w:t xml:space="preserve">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0" style="position:absolute;margin-left:168pt;margin-top:31.65pt;width:96pt;height:29.25pt;z-index:251726848;mso-position-horizontal-relative:text;mso-position-vertical-relative:text" arcsize="10923f">
            <v:textbox style="mso-next-textbox:#_x0000_s1200">
              <w:txbxContent>
                <w:p w:rsidR="00185575" w:rsidRDefault="00185575" w:rsidP="00185575">
                  <w:pPr>
                    <w:jc w:val="center"/>
                  </w:pPr>
                  <w:proofErr w:type="spellStart"/>
                  <w:r>
                    <w:t>Ramanagara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7" type="#_x0000_t32" style="position:absolute;margin-left:375.75pt;margin-top:4.9pt;width:19.5pt;height:0;z-index:25170432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7" type="#_x0000_t32" style="position:absolute;margin-left:264pt;margin-top:4.9pt;width:15.75pt;height:0;z-index:251694080" o:connectortype="straight"/>
        </w:pict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961E9A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3" type="#_x0000_t32" style="position:absolute;margin-left:152.25pt;margin-top:8.6pt;width:15.75pt;height:36.85pt;flip:y;z-index:25172992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4" type="#_x0000_t32" style="position:absolute;margin-left:263.25pt;margin-top:5.6pt;width:12.6pt;height:0;z-index:25173094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5" type="#_x0000_t32" style="position:absolute;margin-left:373.5pt;margin-top:7.2pt;width:21pt;height:.05pt;z-index:25173196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4" style="position:absolute;margin-left:396.75pt;margin-top:32.6pt;width:96pt;height:33pt;z-index:251660288" arcsize="10923f">
            <v:textbox style="mso-next-textbox:#_x0000_s1134">
              <w:txbxContent>
                <w:p w:rsidR="001C097B" w:rsidRDefault="000E2EF0" w:rsidP="001C097B">
                  <w:pPr>
                    <w:jc w:val="center"/>
                  </w:pPr>
                  <w:r>
                    <w:t>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7" style="position:absolute;margin-left:279pt;margin-top:32.6pt;width:96pt;height:33pt;z-index:251663360;mso-position-horizontal-relative:text;mso-position-vertical-relative:text" arcsize="10923f">
            <v:textbox style="mso-next-textbox:#_x0000_s1137">
              <w:txbxContent>
                <w:p w:rsidR="001C097B" w:rsidRPr="00C05F27" w:rsidRDefault="00185575" w:rsidP="001C097B">
                  <w:pPr>
                    <w:jc w:val="center"/>
                  </w:pPr>
                  <w:r>
                    <w:t>2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0" style="position:absolute;margin-left:167.25pt;margin-top:31.2pt;width:96pt;height:29.25pt;z-index:251666432;mso-position-horizontal-relative:text;mso-position-vertical-relative:text" arcsize="10923f">
            <v:textbox style="mso-next-textbox:#_x0000_s1140">
              <w:txbxContent>
                <w:p w:rsidR="001C097B" w:rsidRDefault="001C097B" w:rsidP="001C097B">
                  <w:pPr>
                    <w:jc w:val="center"/>
                  </w:pPr>
                  <w:r>
                    <w:t>BRC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0" style="position:absolute;margin-left:60pt;margin-top:24.45pt;width:91.5pt;height:36pt;z-index:251686912" arcsize="10923f">
            <v:textbox style="mso-next-textbox:#_x0000_s1160">
              <w:txbxContent>
                <w:p w:rsidR="001C097B" w:rsidRDefault="001C097B" w:rsidP="001C097B">
                  <w:pPr>
                    <w:jc w:val="center"/>
                  </w:pPr>
                  <w:r>
                    <w:t>Bangalore Rural Area Zone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9" style="position:absolute;margin-left:-33.75pt;margin-top:25.45pt;width:65.25pt;height:23.25pt;z-index:251685888" arcsize="10923f">
            <v:textbox style="mso-next-textbox:#_x0000_s1159">
              <w:txbxContent>
                <w:p w:rsidR="001C097B" w:rsidRDefault="001C097B" w:rsidP="001C097B">
                  <w:pPr>
                    <w:jc w:val="center"/>
                  </w:pPr>
                  <w:r>
                    <w:t>BESCOM</w:t>
                  </w:r>
                </w:p>
              </w:txbxContent>
            </v:textbox>
          </v:roundrect>
        </w:pict>
      </w:r>
    </w:p>
    <w:p w:rsidR="001C097B" w:rsidRPr="00961E9A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96" type="#_x0000_t32" style="position:absolute;margin-left:31.5pt;margin-top:5.15pt;width:28.5pt;height:0;flip:x;z-index:2517237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0" type="#_x0000_t32" style="position:absolute;margin-left:152.25pt;margin-top:6.2pt;width:15pt;height:2.35pt;flip:y;z-index:25171763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6" type="#_x0000_t32" style="position:absolute;margin-left:262.5pt;margin-top:8.55pt;width:15.75pt;height:0;z-index:2516930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9" type="#_x0000_t32" style="position:absolute;margin-left:375pt;margin-top:9.85pt;width:23.1pt;height:0;z-index:25170636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1" type="#_x0000_t32" style="position:absolute;margin-left:152.25pt;margin-top:9.85pt;width:15pt;height:35.25pt;z-index:2517186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5" style="position:absolute;margin-left:395.25pt;margin-top:34.7pt;width:96pt;height:33pt;z-index:251661312" arcsize="10923f">
            <v:textbox style="mso-next-textbox:#_x0000_s1135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7327A3">
                    <w:t>7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6" style="position:absolute;margin-left:279.75pt;margin-top:35.45pt;width:96pt;height:33pt;z-index:251662336;mso-position-horizontal-relative:text;mso-position-vertical-relative:text" arcsize="10923f">
            <v:textbox style="mso-next-textbox:#_x0000_s1136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9" style="position:absolute;margin-left:167.25pt;margin-top:36.95pt;width:96pt;height:27.65pt;z-index:251665408;mso-position-horizontal-relative:text;mso-position-vertical-relative:text" arcsize="10923f">
            <v:textbox style="mso-next-textbox:#_x0000_s1139">
              <w:txbxContent>
                <w:p w:rsidR="001C097B" w:rsidRDefault="001C097B" w:rsidP="001C097B">
                  <w:pPr>
                    <w:jc w:val="center"/>
                  </w:pPr>
                  <w:r>
                    <w:t>Kolar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7" type="#_x0000_t32" style="position:absolute;margin-left:31.5pt;margin-top:5.15pt;width:46.5pt;height:114.95pt;flip:x y;z-index:251724800" o:connectortype="straight"/>
        </w:pict>
      </w:r>
    </w:p>
    <w:p w:rsidR="001C097B" w:rsidRPr="00961E9A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78" type="#_x0000_t32" style="position:absolute;margin-left:375.75pt;margin-top:12.7pt;width:19.5pt;height:0;z-index:25170534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8" type="#_x0000_t32" style="position:absolute;margin-left:263.25pt;margin-top:12.7pt;width:15.75pt;height:0;z-index:251695104" o:connectortype="straight"/>
        </w:pict>
      </w:r>
    </w:p>
    <w:p w:rsidR="001C097B" w:rsidRPr="00961E9A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8" style="position:absolute;margin-left:396pt;margin-top:1.7pt;width:96pt;height:33pt;z-index:251674624;mso-position-horizontal-relative:text;mso-position-vertical-relative:text" arcsize="10923f">
            <v:textbox style="mso-next-textbox:#_x0000_s1148">
              <w:txbxContent>
                <w:p w:rsidR="001C097B" w:rsidRDefault="000E2EF0" w:rsidP="001C097B">
                  <w:pPr>
                    <w:jc w:val="center"/>
                  </w:pPr>
                  <w:r>
                    <w:t>19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4" style="position:absolute;margin-left:279.75pt;margin-top:1.7pt;width:96pt;height:33pt;z-index:251670528;mso-position-horizontal-relative:text;mso-position-vertical-relative:text" arcsize="10923f">
            <v:textbox style="mso-next-textbox:#_x0000_s1144">
              <w:txbxContent>
                <w:p w:rsidR="001C097B" w:rsidRPr="00C05F27" w:rsidRDefault="000E2EF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8" style="position:absolute;margin-left:167.25pt;margin-top:3.2pt;width:96pt;height:33pt;z-index:251664384;mso-position-horizontal-relative:text;mso-position-vertical-relative:text" arcsize="10923f">
            <v:textbox style="mso-next-textbox:#_x0000_s1138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Tumkur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0" type="#_x0000_t32" style="position:absolute;margin-left:376.5pt;margin-top:18.4pt;width:18.75pt;height:0;z-index:25170739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9" type="#_x0000_t32" style="position:absolute;margin-left:263.25pt;margin-top:19.6pt;width:15.75pt;height:0;z-index:25169612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8" type="#_x0000_t32" style="position:absolute;margin-left:151.5pt;margin-top:19.6pt;width:15.75pt;height:19.7pt;flip:x;z-index:25171558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1" style="position:absolute;margin-left:78pt;margin-top:23.55pt;width:73.5pt;height:36pt;z-index:251687936" arcsize="10923f">
            <v:textbox style="mso-next-textbox:#_x0000_s1161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Chitr</w:t>
                  </w:r>
                  <w:r w:rsidR="00860643">
                    <w:t>a</w:t>
                  </w:r>
                  <w:r>
                    <w:t>durga</w:t>
                  </w:r>
                  <w:proofErr w:type="spellEnd"/>
                  <w:r>
                    <w:t xml:space="preserve"> Area Zone</w:t>
                  </w:r>
                </w:p>
              </w:txbxContent>
            </v:textbox>
          </v:roundrect>
        </w:pict>
      </w:r>
    </w:p>
    <w:p w:rsidR="001C097B" w:rsidRPr="00961E9A" w:rsidRDefault="009A5D3A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7" style="position:absolute;margin-left:394.5pt;margin-top:5.1pt;width:96pt;height:33pt;z-index:251673600;mso-position-horizontal-relative:text;mso-position-vertical-relative:text" arcsize="10923f">
            <v:textbox style="mso-next-textbox:#_x0000_s1147">
              <w:txbxContent>
                <w:p w:rsidR="001C097B" w:rsidRDefault="007327A3" w:rsidP="001C097B">
                  <w:pPr>
                    <w:jc w:val="center"/>
                  </w:pPr>
                  <w:r>
                    <w:t>21</w:t>
                  </w:r>
                  <w:r w:rsidR="000E2EF0">
                    <w:t xml:space="preserve"> </w:t>
                  </w:r>
                  <w:r w:rsidR="001C097B">
                    <w:t>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5" style="position:absolute;margin-left:279.75pt;margin-top:6.8pt;width:96pt;height:33pt;z-index:251671552;mso-position-horizontal-relative:text;mso-position-vertical-relative:text" arcsize="10923f">
            <v:textbox style="mso-next-textbox:#_x0000_s1145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6" style="position:absolute;margin-left:168pt;margin-top:10.65pt;width:96pt;height:33pt;z-index:251672576;mso-position-horizontal-relative:text;mso-position-vertical-relative:text" arcsize="10923f">
            <v:textbox style="mso-next-textbox:#_x0000_s1146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Davanagere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0" type="#_x0000_t32" style="position:absolute;margin-left:263.25pt;margin-top:25.7pt;width:15.75pt;height:0;z-index:25169715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1" type="#_x0000_t32" style="position:absolute;margin-left:375.75pt;margin-top:21.75pt;width:19.5pt;height:.05pt;z-index:2516981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9" type="#_x0000_t32" style="position:absolute;margin-left:151.5pt;margin-top:1.55pt;width:15.75pt;height:20.25pt;z-index:251716608" o:connectortype="straight"/>
        </w:pict>
      </w:r>
    </w:p>
    <w:p w:rsidR="001C097B" w:rsidRPr="00180A27" w:rsidRDefault="001C097B" w:rsidP="001C097B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Nudi Akshar-01" w:hAnsi="Nudi Akshar-01"/>
          <w:sz w:val="40"/>
          <w:szCs w:val="28"/>
        </w:rPr>
        <w:tab/>
      </w:r>
    </w:p>
    <w:p w:rsidR="001C097B" w:rsidRDefault="009A5D3A" w:rsidP="001C097B">
      <w:pPr>
        <w:ind w:right="-828"/>
      </w:pPr>
      <w:r>
        <w:rPr>
          <w:rFonts w:ascii="Bookman Old Style" w:hAnsi="Bookman Old Style"/>
          <w:noProof/>
        </w:rPr>
        <w:pict>
          <v:shape id="_x0000_s1187" type="#_x0000_t32" style="position:absolute;margin-left:-42pt;margin-top:27.6pt;width:560.25pt;height:2.85pt;flip:y;z-index:251714560" o:connectortype="straight">
            <v:stroke dashstyle="1 1"/>
          </v:shape>
        </w:pict>
      </w:r>
      <w:r w:rsidR="001C097B">
        <w:rPr>
          <w:rFonts w:ascii="Nudi Akshar-01" w:hAnsi="Nudi Akshar-01"/>
          <w:sz w:val="40"/>
          <w:szCs w:val="28"/>
        </w:rPr>
        <w:t xml:space="preserve">           </w:t>
      </w:r>
      <w:r w:rsidR="007327A3">
        <w:rPr>
          <w:rFonts w:ascii="Nudi Akshar-01" w:hAnsi="Nudi Akshar-01"/>
          <w:sz w:val="28"/>
        </w:rPr>
        <w:t>4</w:t>
      </w:r>
      <w:r w:rsidR="001C097B" w:rsidRPr="00180A27">
        <w:rPr>
          <w:rFonts w:ascii="Nudi Akshar-01" w:hAnsi="Nudi Akshar-01"/>
        </w:rPr>
        <w:t xml:space="preserve"> </w:t>
      </w:r>
      <w:r w:rsidR="001C097B" w:rsidRPr="00877DA7">
        <w:rPr>
          <w:rFonts w:ascii="Bookman Old Style" w:hAnsi="Bookman Old Style"/>
          <w:sz w:val="20"/>
        </w:rPr>
        <w:t>Zones</w:t>
      </w:r>
      <w:r w:rsidR="001C097B">
        <w:rPr>
          <w:rFonts w:ascii="Nudi Akshar-01" w:hAnsi="Nudi Akshar-01"/>
          <w:sz w:val="40"/>
          <w:szCs w:val="28"/>
        </w:rPr>
        <w:t xml:space="preserve">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 w:rsidRPr="001112D0">
        <w:rPr>
          <w:rFonts w:ascii="Nudi Akshar-01" w:hAnsi="Nudi Akshar-01"/>
          <w:sz w:val="20"/>
          <w:szCs w:val="20"/>
        </w:rPr>
        <w:t xml:space="preserve">   </w:t>
      </w:r>
      <w:r w:rsidR="00185575">
        <w:rPr>
          <w:rFonts w:ascii="Nudi Akshar-01" w:hAnsi="Nudi Akshar-01"/>
          <w:sz w:val="28"/>
          <w:szCs w:val="20"/>
        </w:rPr>
        <w:t xml:space="preserve">9 </w:t>
      </w:r>
      <w:r w:rsidR="001C097B" w:rsidRPr="001112D0">
        <w:rPr>
          <w:rFonts w:ascii="Bookman Old Style" w:hAnsi="Bookman Old Style"/>
          <w:sz w:val="20"/>
          <w:szCs w:val="20"/>
        </w:rPr>
        <w:t>Circles</w:t>
      </w:r>
      <w:r w:rsidR="001C097B">
        <w:rPr>
          <w:rFonts w:ascii="Nudi Akshar-01" w:hAnsi="Nudi Akshar-01"/>
          <w:sz w:val="40"/>
          <w:szCs w:val="28"/>
        </w:rPr>
        <w:t xml:space="preserve">       </w:t>
      </w:r>
      <w:r w:rsidR="000E2EF0">
        <w:rPr>
          <w:rFonts w:ascii="Nudi Akshar-01" w:hAnsi="Nudi Akshar-01"/>
          <w:sz w:val="24"/>
          <w:szCs w:val="20"/>
        </w:rPr>
        <w:t>3</w:t>
      </w:r>
      <w:r w:rsidR="007327A3">
        <w:rPr>
          <w:rFonts w:ascii="Nudi Akshar-01" w:hAnsi="Nudi Akshar-01"/>
          <w:sz w:val="24"/>
          <w:szCs w:val="20"/>
        </w:rPr>
        <w:t>2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Divisions</w:t>
      </w:r>
      <w:r w:rsidR="007327A3">
        <w:rPr>
          <w:rFonts w:ascii="Bookman Old Style" w:hAnsi="Bookman Old Style"/>
        </w:rPr>
        <w:t xml:space="preserve">              </w:t>
      </w:r>
      <w:r w:rsidR="00203869">
        <w:rPr>
          <w:rFonts w:ascii="Bookman Old Style" w:hAnsi="Bookman Old Style"/>
          <w:sz w:val="20"/>
          <w:szCs w:val="20"/>
        </w:rPr>
        <w:t>147</w:t>
      </w:r>
      <w:r w:rsidR="001C097B" w:rsidRPr="00B11573">
        <w:rPr>
          <w:rFonts w:ascii="Bookman Old Style" w:hAnsi="Bookman Old Style"/>
          <w:sz w:val="20"/>
          <w:szCs w:val="20"/>
        </w:rPr>
        <w:t xml:space="preserve"> Sub Divisions</w:t>
      </w:r>
      <w:r w:rsidR="001C097B">
        <w:rPr>
          <w:sz w:val="20"/>
          <w:szCs w:val="20"/>
        </w:rPr>
        <w:t xml:space="preserve">      </w:t>
      </w:r>
    </w:p>
    <w:p w:rsidR="001C097B" w:rsidRDefault="001C097B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1C097B" w:rsidSect="00E56ABE">
      <w:pgSz w:w="12240" w:h="15840"/>
      <w:pgMar w:top="81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2E" w:rsidRDefault="00D5292E" w:rsidP="00526041">
      <w:pPr>
        <w:spacing w:after="0" w:line="240" w:lineRule="auto"/>
      </w:pPr>
      <w:r>
        <w:separator/>
      </w:r>
    </w:p>
  </w:endnote>
  <w:endnote w:type="continuationSeparator" w:id="0">
    <w:p w:rsidR="00D5292E" w:rsidRDefault="00D5292E" w:rsidP="005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GNPB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2E" w:rsidRDefault="00D5292E" w:rsidP="00526041">
      <w:pPr>
        <w:spacing w:after="0" w:line="240" w:lineRule="auto"/>
      </w:pPr>
      <w:r>
        <w:separator/>
      </w:r>
    </w:p>
  </w:footnote>
  <w:footnote w:type="continuationSeparator" w:id="0">
    <w:p w:rsidR="00D5292E" w:rsidRDefault="00D5292E" w:rsidP="005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372"/>
    <w:multiLevelType w:val="hybridMultilevel"/>
    <w:tmpl w:val="E1BC91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33B1A0B"/>
    <w:multiLevelType w:val="hybridMultilevel"/>
    <w:tmpl w:val="8798696E"/>
    <w:lvl w:ilvl="0" w:tplc="6DE66A18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75E5757"/>
    <w:multiLevelType w:val="hybridMultilevel"/>
    <w:tmpl w:val="1ADCCC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0832BD0"/>
    <w:multiLevelType w:val="hybridMultilevel"/>
    <w:tmpl w:val="B9825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9F2D8E"/>
    <w:multiLevelType w:val="hybridMultilevel"/>
    <w:tmpl w:val="304427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8274AA3"/>
    <w:multiLevelType w:val="hybridMultilevel"/>
    <w:tmpl w:val="0DCC88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95B3C32"/>
    <w:multiLevelType w:val="hybridMultilevel"/>
    <w:tmpl w:val="FB9ACC9E"/>
    <w:lvl w:ilvl="0" w:tplc="B5CE23AC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4D85FE1"/>
    <w:multiLevelType w:val="hybridMultilevel"/>
    <w:tmpl w:val="BBAE895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7165EFF"/>
    <w:multiLevelType w:val="hybridMultilevel"/>
    <w:tmpl w:val="F07209A6"/>
    <w:lvl w:ilvl="0" w:tplc="A29A5BF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BB9424B"/>
    <w:multiLevelType w:val="hybridMultilevel"/>
    <w:tmpl w:val="CF7A06E6"/>
    <w:lvl w:ilvl="0" w:tplc="F72A8966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01"/>
    <w:rsid w:val="00015260"/>
    <w:rsid w:val="0002498C"/>
    <w:rsid w:val="00054742"/>
    <w:rsid w:val="00067547"/>
    <w:rsid w:val="0008127D"/>
    <w:rsid w:val="00093F0D"/>
    <w:rsid w:val="000B1B96"/>
    <w:rsid w:val="000C1CBD"/>
    <w:rsid w:val="000C2EF0"/>
    <w:rsid w:val="000E2EF0"/>
    <w:rsid w:val="000E7C97"/>
    <w:rsid w:val="00103E20"/>
    <w:rsid w:val="00121006"/>
    <w:rsid w:val="00125DF8"/>
    <w:rsid w:val="001351BA"/>
    <w:rsid w:val="00147154"/>
    <w:rsid w:val="00153317"/>
    <w:rsid w:val="00185575"/>
    <w:rsid w:val="00197A66"/>
    <w:rsid w:val="001A427C"/>
    <w:rsid w:val="001C097B"/>
    <w:rsid w:val="001F3FDF"/>
    <w:rsid w:val="00203869"/>
    <w:rsid w:val="00205A5A"/>
    <w:rsid w:val="00212B80"/>
    <w:rsid w:val="002155FB"/>
    <w:rsid w:val="002202FD"/>
    <w:rsid w:val="00255AD5"/>
    <w:rsid w:val="0026417D"/>
    <w:rsid w:val="0027128A"/>
    <w:rsid w:val="002B207E"/>
    <w:rsid w:val="002D2F83"/>
    <w:rsid w:val="002D34C6"/>
    <w:rsid w:val="002D75B2"/>
    <w:rsid w:val="0034100C"/>
    <w:rsid w:val="003574B4"/>
    <w:rsid w:val="003828E7"/>
    <w:rsid w:val="0038490C"/>
    <w:rsid w:val="00386D4B"/>
    <w:rsid w:val="003A7B93"/>
    <w:rsid w:val="003D285D"/>
    <w:rsid w:val="003D2B48"/>
    <w:rsid w:val="003F38B0"/>
    <w:rsid w:val="003F4B60"/>
    <w:rsid w:val="00404C5E"/>
    <w:rsid w:val="0041390D"/>
    <w:rsid w:val="00435EFF"/>
    <w:rsid w:val="00440DEB"/>
    <w:rsid w:val="00450BB7"/>
    <w:rsid w:val="00462869"/>
    <w:rsid w:val="00476B88"/>
    <w:rsid w:val="004A1B96"/>
    <w:rsid w:val="004C1658"/>
    <w:rsid w:val="004C4664"/>
    <w:rsid w:val="005108F4"/>
    <w:rsid w:val="00512D6A"/>
    <w:rsid w:val="0051511E"/>
    <w:rsid w:val="00526041"/>
    <w:rsid w:val="005361D0"/>
    <w:rsid w:val="0054132D"/>
    <w:rsid w:val="00550DA0"/>
    <w:rsid w:val="0057074B"/>
    <w:rsid w:val="005940FF"/>
    <w:rsid w:val="005B0ADE"/>
    <w:rsid w:val="005C6CA8"/>
    <w:rsid w:val="005D6807"/>
    <w:rsid w:val="005D776F"/>
    <w:rsid w:val="005F56FB"/>
    <w:rsid w:val="006027B0"/>
    <w:rsid w:val="00631FA5"/>
    <w:rsid w:val="00657D0C"/>
    <w:rsid w:val="00661305"/>
    <w:rsid w:val="00685247"/>
    <w:rsid w:val="006A6FFE"/>
    <w:rsid w:val="006B28D2"/>
    <w:rsid w:val="006C47BD"/>
    <w:rsid w:val="006E06C7"/>
    <w:rsid w:val="006E4857"/>
    <w:rsid w:val="00700D03"/>
    <w:rsid w:val="007055AA"/>
    <w:rsid w:val="00710CF8"/>
    <w:rsid w:val="0072640F"/>
    <w:rsid w:val="007327A3"/>
    <w:rsid w:val="00755758"/>
    <w:rsid w:val="00761448"/>
    <w:rsid w:val="007930D7"/>
    <w:rsid w:val="007A78BA"/>
    <w:rsid w:val="00801513"/>
    <w:rsid w:val="00814E0E"/>
    <w:rsid w:val="00834CEF"/>
    <w:rsid w:val="008461EC"/>
    <w:rsid w:val="00860643"/>
    <w:rsid w:val="00897CB3"/>
    <w:rsid w:val="008A1F01"/>
    <w:rsid w:val="008B448D"/>
    <w:rsid w:val="008F4269"/>
    <w:rsid w:val="00922ABA"/>
    <w:rsid w:val="00941B68"/>
    <w:rsid w:val="0096070C"/>
    <w:rsid w:val="00974F70"/>
    <w:rsid w:val="009879EF"/>
    <w:rsid w:val="009A01E1"/>
    <w:rsid w:val="009A42B9"/>
    <w:rsid w:val="009A5D3A"/>
    <w:rsid w:val="009C1B72"/>
    <w:rsid w:val="009C40EA"/>
    <w:rsid w:val="009F24D9"/>
    <w:rsid w:val="009F5792"/>
    <w:rsid w:val="00A32337"/>
    <w:rsid w:val="00A5080B"/>
    <w:rsid w:val="00A9401E"/>
    <w:rsid w:val="00AA0B5D"/>
    <w:rsid w:val="00AB313D"/>
    <w:rsid w:val="00AD0312"/>
    <w:rsid w:val="00AE4295"/>
    <w:rsid w:val="00AF4EE6"/>
    <w:rsid w:val="00B66A9B"/>
    <w:rsid w:val="00B67FC5"/>
    <w:rsid w:val="00B77B56"/>
    <w:rsid w:val="00BA332A"/>
    <w:rsid w:val="00BC058C"/>
    <w:rsid w:val="00C07912"/>
    <w:rsid w:val="00C25615"/>
    <w:rsid w:val="00C41F21"/>
    <w:rsid w:val="00CB624E"/>
    <w:rsid w:val="00CD4EC2"/>
    <w:rsid w:val="00CF2A68"/>
    <w:rsid w:val="00D101D1"/>
    <w:rsid w:val="00D31BAC"/>
    <w:rsid w:val="00D5292E"/>
    <w:rsid w:val="00D52934"/>
    <w:rsid w:val="00D778F4"/>
    <w:rsid w:val="00D86C2F"/>
    <w:rsid w:val="00DA5F90"/>
    <w:rsid w:val="00DB52A6"/>
    <w:rsid w:val="00E00586"/>
    <w:rsid w:val="00E56ABE"/>
    <w:rsid w:val="00E968C6"/>
    <w:rsid w:val="00EC3337"/>
    <w:rsid w:val="00F20CAE"/>
    <w:rsid w:val="00F42454"/>
    <w:rsid w:val="00F45109"/>
    <w:rsid w:val="00F51540"/>
    <w:rsid w:val="00F70B89"/>
    <w:rsid w:val="00F91A32"/>
    <w:rsid w:val="00F979EA"/>
    <w:rsid w:val="00FA2466"/>
    <w:rsid w:val="00FC422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  <o:rules v:ext="edit">
        <o:r id="V:Rule42" type="connector" idref="#_x0000_s1204"/>
        <o:r id="V:Rule43" type="connector" idref="#_x0000_s1174"/>
        <o:r id="V:Rule44" type="connector" idref="#_x0000_s1184"/>
        <o:r id="V:Rule45" type="connector" idref="#_x0000_s1178"/>
        <o:r id="V:Rule46" type="connector" idref="#_x0000_s1182"/>
        <o:r id="V:Rule47" type="connector" idref="#_x0000_s1165"/>
        <o:r id="V:Rule48" type="connector" idref="#_x0000_s1191"/>
        <o:r id="V:Rule49" type="connector" idref="#_x0000_s1185"/>
        <o:r id="V:Rule50" type="connector" idref="#_x0000_s1168"/>
        <o:r id="V:Rule51" type="connector" idref="#_x0000_s1164"/>
        <o:r id="V:Rule52" type="connector" idref="#_x0000_s1173"/>
        <o:r id="V:Rule53" type="connector" idref="#_x0000_s1179"/>
        <o:r id="V:Rule54" type="connector" idref="#_x0000_s1177"/>
        <o:r id="V:Rule55" type="connector" idref="#_x0000_s1203"/>
        <o:r id="V:Rule56" type="connector" idref="#_x0000_s1188"/>
        <o:r id="V:Rule57" type="connector" idref="#_x0000_s1205"/>
        <o:r id="V:Rule58" type="connector" idref="#_x0000_s1208"/>
        <o:r id="V:Rule59" type="connector" idref="#_x0000_s1190"/>
        <o:r id="V:Rule60" type="connector" idref="#_x0000_s1196"/>
        <o:r id="V:Rule61" type="connector" idref="#_x0000_s1162"/>
        <o:r id="V:Rule62" type="connector" idref="#_x0000_s1180"/>
        <o:r id="V:Rule63" type="connector" idref="#_x0000_s1175"/>
        <o:r id="V:Rule64" type="connector" idref="#_x0000_s1198"/>
        <o:r id="V:Rule65" type="connector" idref="#_x0000_s1183"/>
        <o:r id="V:Rule66" type="connector" idref="#_x0000_s1166"/>
        <o:r id="V:Rule67" type="connector" idref="#_x0000_s1181"/>
        <o:r id="V:Rule68" type="connector" idref="#_x0000_s1187"/>
        <o:r id="V:Rule69" type="connector" idref="#_x0000_s1197"/>
        <o:r id="V:Rule70" type="connector" idref="#_x0000_s1189"/>
        <o:r id="V:Rule71" type="connector" idref="#_x0000_s1186"/>
        <o:r id="V:Rule72" type="connector" idref="#_x0000_s1169"/>
        <o:r id="V:Rule73" type="connector" idref="#_x0000_s1171"/>
        <o:r id="V:Rule74" type="connector" idref="#_x0000_s1170"/>
        <o:r id="V:Rule75" type="connector" idref="#_x0000_s1194"/>
        <o:r id="V:Rule76" type="connector" idref="#_x0000_s1163"/>
        <o:r id="V:Rule77" type="connector" idref="#_x0000_s1172"/>
        <o:r id="V:Rule78" type="connector" idref="#_x0000_s1176"/>
        <o:r id="V:Rule79" type="connector" idref="#_x0000_s1193"/>
        <o:r id="V:Rule80" type="connector" idref="#_x0000_s1167"/>
        <o:r id="V:Rule81" type="connector" idref="#_x0000_s1195"/>
        <o:r id="V:Rule82" type="connector" idref="#_x0000_s11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041"/>
  </w:style>
  <w:style w:type="paragraph" w:styleId="Footer">
    <w:name w:val="footer"/>
    <w:basedOn w:val="Normal"/>
    <w:link w:val="Foot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041"/>
  </w:style>
  <w:style w:type="paragraph" w:styleId="BodyText3">
    <w:name w:val="Body Text 3"/>
    <w:basedOn w:val="Normal"/>
    <w:next w:val="Normal"/>
    <w:link w:val="BodyText3Char"/>
    <w:rsid w:val="00526041"/>
    <w:pPr>
      <w:autoSpaceDE w:val="0"/>
      <w:autoSpaceDN w:val="0"/>
      <w:adjustRightInd w:val="0"/>
      <w:spacing w:after="0" w:line="240" w:lineRule="auto"/>
    </w:pPr>
    <w:rPr>
      <w:rFonts w:ascii="GGNPBJ+BookAntiqua" w:eastAsia="Times New Roman" w:hAnsi="GGNPBJ+BookAntiqua" w:cs="Tunga"/>
      <w:sz w:val="24"/>
      <w:szCs w:val="24"/>
      <w:lang w:val="en-IN" w:eastAsia="en-IN" w:bidi="kn-IN"/>
    </w:rPr>
  </w:style>
  <w:style w:type="character" w:customStyle="1" w:styleId="BodyText3Char">
    <w:name w:val="Body Text 3 Char"/>
    <w:basedOn w:val="DefaultParagraphFont"/>
    <w:link w:val="BodyText3"/>
    <w:rsid w:val="00526041"/>
    <w:rPr>
      <w:rFonts w:ascii="GGNPBJ+BookAntiqua" w:eastAsia="Times New Roman" w:hAnsi="GGNPBJ+BookAntiqua" w:cs="Tunga"/>
      <w:sz w:val="24"/>
      <w:szCs w:val="24"/>
      <w:lang w:val="en-IN" w:eastAsia="en-IN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2D8B-27F1-4398-9555-C1FAF6A6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Manager RTI</cp:lastModifiedBy>
  <cp:revision>122</cp:revision>
  <dcterms:created xsi:type="dcterms:W3CDTF">2014-02-25T07:57:00Z</dcterms:created>
  <dcterms:modified xsi:type="dcterms:W3CDTF">2023-11-29T06:30:00Z</dcterms:modified>
</cp:coreProperties>
</file>