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EB0" w:rsidRPr="00C04331" w:rsidRDefault="00EB0EB0" w:rsidP="00837D91">
      <w:pPr>
        <w:pStyle w:val="Heading1"/>
        <w:tabs>
          <w:tab w:val="left" w:pos="4786"/>
        </w:tabs>
        <w:spacing w:line="360" w:lineRule="auto"/>
        <w:ind w:left="0" w:right="-1" w:firstLine="0"/>
        <w:jc w:val="center"/>
        <w:rPr>
          <w:rFonts w:ascii="Bookman Old Style" w:hAnsi="Bookman Old Style"/>
          <w:sz w:val="32"/>
          <w:szCs w:val="32"/>
          <w:u w:val="single"/>
        </w:rPr>
      </w:pPr>
      <w:r w:rsidRPr="00C04331">
        <w:rPr>
          <w:rFonts w:ascii="Bookman Old Style" w:hAnsi="Bookman Old Style"/>
          <w:sz w:val="32"/>
          <w:szCs w:val="32"/>
          <w:u w:val="single"/>
        </w:rPr>
        <w:t xml:space="preserve">CHAPTER – </w:t>
      </w:r>
      <w:r w:rsidR="00CD6441" w:rsidRPr="00C04331">
        <w:rPr>
          <w:rFonts w:ascii="Bookman Old Style" w:hAnsi="Bookman Old Style"/>
          <w:sz w:val="32"/>
          <w:szCs w:val="32"/>
          <w:u w:val="single"/>
        </w:rPr>
        <w:t>5</w:t>
      </w:r>
    </w:p>
    <w:p w:rsidR="00EB0EB0" w:rsidRPr="00C04331" w:rsidRDefault="00EB0EB0" w:rsidP="00837D91">
      <w:pPr>
        <w:pStyle w:val="Heading1"/>
        <w:tabs>
          <w:tab w:val="left" w:pos="4786"/>
        </w:tabs>
        <w:spacing w:line="360" w:lineRule="auto"/>
        <w:ind w:left="0" w:right="-1" w:firstLine="0"/>
        <w:jc w:val="center"/>
        <w:rPr>
          <w:rFonts w:ascii="Bookman Old Style" w:hAnsi="Bookman Old Style"/>
          <w:sz w:val="32"/>
          <w:szCs w:val="32"/>
          <w:u w:val="single"/>
        </w:rPr>
      </w:pPr>
      <w:r w:rsidRPr="00C04331">
        <w:rPr>
          <w:rFonts w:ascii="Bookman Old Style" w:hAnsi="Bookman Old Style"/>
          <w:sz w:val="32"/>
          <w:szCs w:val="32"/>
          <w:u w:val="single"/>
        </w:rPr>
        <w:t>COMPLIANCE TO COMMISSION’S DIRECTIVES</w:t>
      </w:r>
    </w:p>
    <w:p w:rsidR="00EB0EB0" w:rsidRPr="00C04331" w:rsidRDefault="00EB0EB0" w:rsidP="00837D91">
      <w:pPr>
        <w:pStyle w:val="Heading1"/>
        <w:tabs>
          <w:tab w:val="left" w:pos="4786"/>
        </w:tabs>
        <w:spacing w:line="360" w:lineRule="auto"/>
        <w:ind w:left="0" w:right="-1" w:firstLine="0"/>
        <w:jc w:val="center"/>
        <w:rPr>
          <w:rFonts w:ascii="Bookman Old Style" w:hAnsi="Bookman Old Style"/>
          <w:sz w:val="32"/>
          <w:szCs w:val="32"/>
          <w:u w:val="single"/>
        </w:rPr>
      </w:pPr>
    </w:p>
    <w:p w:rsidR="00EB0EB0" w:rsidRPr="00C04331" w:rsidRDefault="00EB0EB0" w:rsidP="00837D91">
      <w:pPr>
        <w:pStyle w:val="Heading1"/>
        <w:numPr>
          <w:ilvl w:val="0"/>
          <w:numId w:val="2"/>
        </w:numPr>
        <w:tabs>
          <w:tab w:val="left" w:pos="4786"/>
        </w:tabs>
        <w:spacing w:before="0" w:line="360" w:lineRule="auto"/>
        <w:ind w:left="567" w:right="-1" w:hanging="567"/>
        <w:jc w:val="both"/>
        <w:rPr>
          <w:rFonts w:ascii="Bookman Old Style" w:hAnsi="Bookman Old Style"/>
          <w:sz w:val="28"/>
          <w:szCs w:val="24"/>
        </w:rPr>
      </w:pPr>
      <w:r w:rsidRPr="00C04331">
        <w:rPr>
          <w:rFonts w:ascii="Bookman Old Style" w:hAnsi="Bookman Old Style"/>
          <w:sz w:val="28"/>
          <w:szCs w:val="24"/>
        </w:rPr>
        <w:t xml:space="preserve">Directive on conducting Consumers’ </w:t>
      </w:r>
      <w:r w:rsidR="00477A46" w:rsidRPr="00C04331">
        <w:rPr>
          <w:rFonts w:ascii="Bookman Old Style" w:hAnsi="Bookman Old Style"/>
          <w:sz w:val="28"/>
          <w:szCs w:val="24"/>
        </w:rPr>
        <w:t>Interaction Meetings in the O&amp;</w:t>
      </w:r>
      <w:r w:rsidRPr="00C04331">
        <w:rPr>
          <w:rFonts w:ascii="Bookman Old Style" w:hAnsi="Bookman Old Style"/>
          <w:sz w:val="28"/>
          <w:szCs w:val="24"/>
        </w:rPr>
        <w:t>M sub-divisions for redressal of consumer complaints:</w:t>
      </w:r>
    </w:p>
    <w:p w:rsidR="00590298" w:rsidRPr="00C04331" w:rsidRDefault="00590298" w:rsidP="00837D91">
      <w:pPr>
        <w:spacing w:line="359" w:lineRule="auto"/>
        <w:ind w:right="-1"/>
        <w:jc w:val="both"/>
        <w:rPr>
          <w:rFonts w:ascii="Bookman Old Style" w:eastAsia="Century Gothic" w:hAnsi="Bookman Old Style"/>
        </w:rPr>
      </w:pPr>
      <w:r w:rsidRPr="00C04331">
        <w:rPr>
          <w:rFonts w:ascii="Bookman Old Style" w:eastAsia="Century Gothic" w:hAnsi="Bookman Old Style"/>
        </w:rPr>
        <w:t>The Commission, reiterates its directive to the BESCOM to conduct Consumer Interaction Meetings (CIM) chaired by either the jurisdictional Superintending Engineer or jurisdictional Executive Engineer once in a quarter, in each of the O&amp;M Sub-Divisions, to redress the consumer grievances relating to supply of electricity. Advance notices shall be sent to the stakeholders by email / website and through SMS (by maintaining / updating the consumer database) well in advance. Information on the schedule of the Consumer Interaction Meeting, date, time, venue etc., shall be published in the form of news item in the leading local / regional newspapers, at least 3 days prior to the conduct of the meeting, to ensure that more number of consumers take part in such meetings.</w:t>
      </w:r>
    </w:p>
    <w:p w:rsidR="003B7425" w:rsidRPr="00C04331" w:rsidRDefault="003B7425" w:rsidP="00837D91">
      <w:pPr>
        <w:pStyle w:val="BodyText"/>
        <w:spacing w:before="138" w:line="360" w:lineRule="auto"/>
        <w:ind w:right="-1" w:firstLine="720"/>
        <w:jc w:val="both"/>
        <w:rPr>
          <w:rFonts w:ascii="Bookman Old Style" w:hAnsi="Bookman Old Style"/>
        </w:rPr>
      </w:pPr>
    </w:p>
    <w:p w:rsidR="00EB0EB0" w:rsidRPr="00C04331" w:rsidRDefault="00EB0EB0" w:rsidP="00837D91">
      <w:pPr>
        <w:pStyle w:val="Heading1"/>
        <w:tabs>
          <w:tab w:val="left" w:pos="4786"/>
        </w:tabs>
        <w:spacing w:before="0" w:line="360" w:lineRule="auto"/>
        <w:ind w:left="0" w:right="-1" w:firstLine="0"/>
        <w:jc w:val="both"/>
        <w:rPr>
          <w:rFonts w:ascii="Bookman Old Style" w:hAnsi="Bookman Old Style"/>
          <w:sz w:val="28"/>
          <w:szCs w:val="24"/>
        </w:rPr>
      </w:pPr>
      <w:r w:rsidRPr="00C04331">
        <w:rPr>
          <w:rFonts w:ascii="Bookman Old Style" w:hAnsi="Bookman Old Style"/>
          <w:sz w:val="28"/>
          <w:szCs w:val="24"/>
        </w:rPr>
        <w:t>Compliance by BESCOM:</w:t>
      </w:r>
    </w:p>
    <w:p w:rsidR="00020941" w:rsidRPr="00C04331" w:rsidRDefault="00CF0A5D" w:rsidP="00837D91">
      <w:pPr>
        <w:spacing w:line="359" w:lineRule="auto"/>
        <w:ind w:right="-1"/>
        <w:jc w:val="both"/>
        <w:rPr>
          <w:rFonts w:ascii="Bookman Old Style" w:eastAsia="Century Gothic" w:hAnsi="Bookman Old Style"/>
        </w:rPr>
      </w:pPr>
      <w:r w:rsidRPr="00C04331">
        <w:rPr>
          <w:rFonts w:ascii="Bookman Old Style" w:eastAsia="Century Gothic" w:hAnsi="Bookman Old Style"/>
        </w:rPr>
        <w:t>Consumer Interaction Meetings are conducted by the jurisdictional Asst. Executive Engineers, at respective O&amp;M sub-divisions every 3</w:t>
      </w:r>
      <w:r w:rsidRPr="00C04331">
        <w:rPr>
          <w:rFonts w:ascii="Bookman Old Style" w:eastAsia="Century Gothic" w:hAnsi="Bookman Old Style"/>
          <w:vertAlign w:val="superscript"/>
        </w:rPr>
        <w:t>rd</w:t>
      </w:r>
      <w:r w:rsidR="000727B5" w:rsidRPr="00C04331">
        <w:rPr>
          <w:rFonts w:ascii="Bookman Old Style" w:eastAsia="Century Gothic" w:hAnsi="Bookman Old Style"/>
        </w:rPr>
        <w:t xml:space="preserve"> </w:t>
      </w:r>
      <w:r w:rsidRPr="00C04331">
        <w:rPr>
          <w:rFonts w:ascii="Bookman Old Style" w:eastAsia="Century Gothic" w:hAnsi="Bookman Old Style"/>
        </w:rPr>
        <w:t xml:space="preserve">Saturday of </w:t>
      </w:r>
      <w:r w:rsidR="005A365A" w:rsidRPr="00C04331">
        <w:rPr>
          <w:rFonts w:ascii="Bookman Old Style" w:eastAsia="Century Gothic" w:hAnsi="Bookman Old Style"/>
        </w:rPr>
        <w:t>the month</w:t>
      </w:r>
      <w:r w:rsidRPr="00C04331">
        <w:rPr>
          <w:rFonts w:ascii="Bookman Old Style" w:eastAsia="Century Gothic" w:hAnsi="Bookman Old Style"/>
        </w:rPr>
        <w:t xml:space="preserve"> without fail with all prior preparations. Superintending Engineers and Executive Engineers are chairing the Consumer Interaction Meetings in their jurisdiction on rotation basis. The BESCOM is recording the proceedings of such meetings and uploading on its website for the information of consumers. Further, the consumers are also invited to such meetings giving advance information through e</w:t>
      </w:r>
      <w:r w:rsidR="000727B5" w:rsidRPr="00C04331">
        <w:rPr>
          <w:rFonts w:ascii="Bookman Old Style" w:eastAsia="Century Gothic" w:hAnsi="Bookman Old Style"/>
        </w:rPr>
        <w:t>-</w:t>
      </w:r>
      <w:r w:rsidRPr="00C04331">
        <w:rPr>
          <w:rFonts w:ascii="Bookman Old Style" w:eastAsia="Century Gothic" w:hAnsi="Bookman Old Style"/>
        </w:rPr>
        <w:t xml:space="preserve">mails, messages, </w:t>
      </w:r>
      <w:r w:rsidR="000727B5" w:rsidRPr="00C04331">
        <w:rPr>
          <w:rFonts w:ascii="Bookman Old Style" w:eastAsia="Century Gothic" w:hAnsi="Bookman Old Style"/>
        </w:rPr>
        <w:t>s</w:t>
      </w:r>
      <w:r w:rsidRPr="00C04331">
        <w:rPr>
          <w:rFonts w:ascii="Bookman Old Style" w:eastAsia="Century Gothic" w:hAnsi="Bookman Old Style"/>
        </w:rPr>
        <w:t xml:space="preserve">ocial media like twitter and </w:t>
      </w:r>
      <w:r w:rsidR="007A2A01" w:rsidRPr="00C04331">
        <w:rPr>
          <w:rFonts w:ascii="Bookman Old Style" w:eastAsia="Century Gothic" w:hAnsi="Bookman Old Style"/>
        </w:rPr>
        <w:t>Facebook</w:t>
      </w:r>
      <w:r w:rsidRPr="00C04331">
        <w:rPr>
          <w:rFonts w:ascii="Bookman Old Style" w:eastAsia="Century Gothic" w:hAnsi="Bookman Old Style"/>
        </w:rPr>
        <w:t xml:space="preserve">, BESCOM’s website, Regional and local newspapers etc., to facilitate participation of maximum number of consumers in CIMs.  </w:t>
      </w:r>
    </w:p>
    <w:p w:rsidR="003B0D8D" w:rsidRPr="00C04331" w:rsidRDefault="002847AB" w:rsidP="00837D91">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In </w:t>
      </w:r>
      <w:r w:rsidR="003B0D8D" w:rsidRPr="00C04331">
        <w:rPr>
          <w:rFonts w:ascii="Bookman Old Style" w:eastAsia="Century Gothic" w:hAnsi="Bookman Old Style"/>
        </w:rPr>
        <w:t xml:space="preserve">FY-21, </w:t>
      </w:r>
      <w:r w:rsidR="00B21EB6" w:rsidRPr="00C04331">
        <w:rPr>
          <w:rFonts w:ascii="Bookman Old Style" w:eastAsia="Century Gothic" w:hAnsi="Bookman Old Style"/>
        </w:rPr>
        <w:t>d</w:t>
      </w:r>
      <w:r w:rsidR="003B0D8D" w:rsidRPr="00C04331">
        <w:rPr>
          <w:rFonts w:ascii="Bookman Old Style" w:eastAsia="Century Gothic" w:hAnsi="Bookman Old Style"/>
        </w:rPr>
        <w:t>ue to COVID</w:t>
      </w:r>
      <w:r w:rsidR="004576E4" w:rsidRPr="00C04331">
        <w:rPr>
          <w:rFonts w:ascii="Bookman Old Style" w:eastAsia="Century Gothic" w:hAnsi="Bookman Old Style"/>
        </w:rPr>
        <w:t>-19</w:t>
      </w:r>
      <w:r w:rsidR="003B0D8D" w:rsidRPr="00C04331">
        <w:rPr>
          <w:rFonts w:ascii="Bookman Old Style" w:eastAsia="Century Gothic" w:hAnsi="Bookman Old Style"/>
        </w:rPr>
        <w:t xml:space="preserve"> Pandemic, though the CIMs are conducted on 3</w:t>
      </w:r>
      <w:r w:rsidR="003B0D8D" w:rsidRPr="00C04331">
        <w:rPr>
          <w:rFonts w:ascii="Bookman Old Style" w:eastAsia="Century Gothic" w:hAnsi="Bookman Old Style"/>
          <w:vertAlign w:val="superscript"/>
        </w:rPr>
        <w:t>rd</w:t>
      </w:r>
      <w:r w:rsidR="00AC3782" w:rsidRPr="00C04331">
        <w:rPr>
          <w:rFonts w:ascii="Bookman Old Style" w:eastAsia="Century Gothic" w:hAnsi="Bookman Old Style"/>
        </w:rPr>
        <w:t xml:space="preserve"> </w:t>
      </w:r>
      <w:r w:rsidR="003B0D8D" w:rsidRPr="00C04331">
        <w:rPr>
          <w:rFonts w:ascii="Bookman Old Style" w:eastAsia="Century Gothic" w:hAnsi="Bookman Old Style"/>
        </w:rPr>
        <w:t>Saturday of every month, the consumers are not pa</w:t>
      </w:r>
      <w:r w:rsidR="00665924" w:rsidRPr="00C04331">
        <w:rPr>
          <w:rFonts w:ascii="Bookman Old Style" w:eastAsia="Century Gothic" w:hAnsi="Bookman Old Style"/>
        </w:rPr>
        <w:t xml:space="preserve">rticipating in large numbers </w:t>
      </w:r>
      <w:r w:rsidR="003B0D8D" w:rsidRPr="00C04331">
        <w:rPr>
          <w:rFonts w:ascii="Bookman Old Style" w:eastAsia="Century Gothic" w:hAnsi="Bookman Old Style"/>
        </w:rPr>
        <w:t xml:space="preserve">to avoid spreading of COVID-19 Pandemic. All the necessary preventive measures are strictly </w:t>
      </w:r>
      <w:r w:rsidR="003B0D8D" w:rsidRPr="00C04331">
        <w:rPr>
          <w:rFonts w:ascii="Bookman Old Style" w:eastAsia="Century Gothic" w:hAnsi="Bookman Old Style"/>
        </w:rPr>
        <w:lastRenderedPageBreak/>
        <w:t xml:space="preserve">taken in all sub-divisions, such as wearing masks, providing hand sanitizers and maintaining Social distance at the Consumer interaction Meetings. </w:t>
      </w:r>
    </w:p>
    <w:p w:rsidR="003B0D8D" w:rsidRPr="00C04331" w:rsidRDefault="003B0D8D" w:rsidP="00837D91">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The grievances of Customers are resolved by facilitating to contact BESCOM 24x7 Helpline 1912, duly registering their complaint and resolving at the earliest.  Our Sub-Divisional officers are also resolving the complaints at local level itself when contacted in any way such as telephone, SMS, </w:t>
      </w:r>
      <w:r w:rsidR="007A2A01" w:rsidRPr="00C04331">
        <w:rPr>
          <w:rFonts w:ascii="Bookman Old Style" w:eastAsia="Century Gothic" w:hAnsi="Bookman Old Style"/>
        </w:rPr>
        <w:t>WhatsApp</w:t>
      </w:r>
      <w:r w:rsidRPr="00C04331">
        <w:rPr>
          <w:rFonts w:ascii="Bookman Old Style" w:eastAsia="Century Gothic" w:hAnsi="Bookman Old Style"/>
        </w:rPr>
        <w:t xml:space="preserve"> and in person also. Further any complaints out of the purview of the concerned officers at Sub-Divisions will be escalated to Executive Engineers and Superintending Engineer of the respective </w:t>
      </w:r>
      <w:r w:rsidR="00665924" w:rsidRPr="00C04331">
        <w:rPr>
          <w:rFonts w:ascii="Bookman Old Style" w:eastAsia="Century Gothic" w:hAnsi="Bookman Old Style"/>
        </w:rPr>
        <w:t>divisions and circle to resolve</w:t>
      </w:r>
      <w:r w:rsidRPr="00C04331">
        <w:rPr>
          <w:rFonts w:ascii="Bookman Old Style" w:eastAsia="Century Gothic" w:hAnsi="Bookman Old Style"/>
        </w:rPr>
        <w:t xml:space="preserve"> within the specified time limits</w:t>
      </w:r>
      <w:r w:rsidR="00A90F65" w:rsidRPr="00C04331">
        <w:rPr>
          <w:rFonts w:ascii="Bookman Old Style" w:eastAsia="Century Gothic" w:hAnsi="Bookman Old Style"/>
        </w:rPr>
        <w:t>.</w:t>
      </w:r>
    </w:p>
    <w:p w:rsidR="00A90F65" w:rsidRPr="00C04331" w:rsidRDefault="00665924" w:rsidP="00837D91">
      <w:pPr>
        <w:spacing w:line="359" w:lineRule="auto"/>
        <w:ind w:right="-1"/>
        <w:jc w:val="both"/>
        <w:rPr>
          <w:rFonts w:ascii="Bookman Old Style" w:eastAsia="Century Gothic" w:hAnsi="Bookman Old Style"/>
        </w:rPr>
      </w:pPr>
      <w:r w:rsidRPr="00C04331">
        <w:rPr>
          <w:rFonts w:ascii="Bookman Old Style" w:eastAsia="Century Gothic" w:hAnsi="Bookman Old Style"/>
        </w:rPr>
        <w:t>Consumer Interaction Meetings</w:t>
      </w:r>
      <w:r w:rsidR="00A90F65" w:rsidRPr="00C04331">
        <w:rPr>
          <w:rFonts w:ascii="Bookman Old Style" w:eastAsia="Century Gothic" w:hAnsi="Bookman Old Style"/>
        </w:rPr>
        <w:t xml:space="preserve"> information is sent to the customers by email / website well in advance</w:t>
      </w:r>
      <w:r w:rsidRPr="00C04331">
        <w:rPr>
          <w:rFonts w:ascii="Bookman Old Style" w:eastAsia="Century Gothic" w:hAnsi="Bookman Old Style"/>
        </w:rPr>
        <w:t xml:space="preserve">. The Q-3 and Q-4 details for FY-20 </w:t>
      </w:r>
      <w:r w:rsidR="006F1FD7" w:rsidRPr="00C04331">
        <w:rPr>
          <w:rFonts w:ascii="Bookman Old Style" w:eastAsia="Century Gothic" w:hAnsi="Bookman Old Style"/>
        </w:rPr>
        <w:t xml:space="preserve">along </w:t>
      </w:r>
      <w:r w:rsidRPr="00C04331">
        <w:rPr>
          <w:rFonts w:ascii="Bookman Old Style" w:eastAsia="Century Gothic" w:hAnsi="Bookman Old Style"/>
        </w:rPr>
        <w:t>with Q1 and Q2 details for FY-2</w:t>
      </w:r>
      <w:r w:rsidR="006F1FD7" w:rsidRPr="00C04331">
        <w:rPr>
          <w:rFonts w:ascii="Bookman Old Style" w:eastAsia="Century Gothic" w:hAnsi="Bookman Old Style"/>
        </w:rPr>
        <w:t>1</w:t>
      </w:r>
      <w:r w:rsidRPr="00C04331">
        <w:rPr>
          <w:rFonts w:ascii="Bookman Old Style" w:eastAsia="Century Gothic" w:hAnsi="Bookman Old Style"/>
        </w:rPr>
        <w:t xml:space="preserve"> are shown in the below tables:</w:t>
      </w:r>
    </w:p>
    <w:p w:rsidR="00706E88" w:rsidRPr="00C04331" w:rsidRDefault="00706E88" w:rsidP="00837D91">
      <w:pPr>
        <w:spacing w:line="359" w:lineRule="auto"/>
        <w:ind w:right="-1"/>
        <w:jc w:val="both"/>
        <w:rPr>
          <w:rFonts w:ascii="Bookman Old Style" w:hAnsi="Bookman Old Style"/>
          <w:b/>
          <w:bCs/>
          <w:lang w:val="en-IN" w:eastAsia="en-IN"/>
        </w:rPr>
      </w:pPr>
      <w:r w:rsidRPr="00C04331">
        <w:rPr>
          <w:rFonts w:ascii="Bookman Old Style" w:hAnsi="Bookman Old Style"/>
          <w:b/>
          <w:bCs/>
          <w:lang w:val="en-IN" w:eastAsia="en-IN"/>
        </w:rPr>
        <w:t xml:space="preserve">Quarter </w:t>
      </w:r>
      <w:r w:rsidR="00B21EB6" w:rsidRPr="00C04331">
        <w:rPr>
          <w:rFonts w:ascii="Bookman Old Style" w:hAnsi="Bookman Old Style"/>
          <w:b/>
          <w:bCs/>
          <w:lang w:val="en-IN" w:eastAsia="en-IN"/>
        </w:rPr>
        <w:t>–</w:t>
      </w:r>
      <w:r w:rsidRPr="00C04331">
        <w:rPr>
          <w:rFonts w:ascii="Bookman Old Style" w:hAnsi="Bookman Old Style"/>
          <w:b/>
          <w:bCs/>
          <w:lang w:val="en-IN" w:eastAsia="en-IN"/>
        </w:rPr>
        <w:t>III</w:t>
      </w:r>
      <w:r w:rsidR="00B21EB6" w:rsidRPr="00C04331">
        <w:rPr>
          <w:rFonts w:ascii="Bookman Old Style" w:hAnsi="Bookman Old Style"/>
          <w:b/>
          <w:bCs/>
          <w:lang w:val="en-IN" w:eastAsia="en-IN"/>
        </w:rPr>
        <w:t xml:space="preserve"> </w:t>
      </w:r>
      <w:r w:rsidRPr="00C04331">
        <w:rPr>
          <w:rFonts w:ascii="Bookman Old Style" w:hAnsi="Bookman Old Style"/>
          <w:b/>
          <w:bCs/>
          <w:lang w:val="en-IN" w:eastAsia="en-IN"/>
        </w:rPr>
        <w:t>of FY</w:t>
      </w:r>
      <w:r w:rsidR="00DF3877" w:rsidRPr="00C04331">
        <w:rPr>
          <w:rFonts w:ascii="Bookman Old Style" w:hAnsi="Bookman Old Style"/>
          <w:b/>
          <w:bCs/>
          <w:lang w:val="en-IN" w:eastAsia="en-IN"/>
        </w:rPr>
        <w:t>-</w:t>
      </w:r>
      <w:r w:rsidRPr="00C04331">
        <w:rPr>
          <w:rFonts w:ascii="Bookman Old Style" w:hAnsi="Bookman Old Style"/>
          <w:b/>
          <w:bCs/>
          <w:lang w:val="en-IN" w:eastAsia="en-IN"/>
        </w:rPr>
        <w:t>20 (</w:t>
      </w:r>
      <w:r w:rsidR="00DF3877" w:rsidRPr="00C04331">
        <w:rPr>
          <w:rFonts w:ascii="Bookman Old Style" w:hAnsi="Bookman Old Style"/>
          <w:b/>
          <w:bCs/>
          <w:lang w:val="en-IN" w:eastAsia="en-IN"/>
        </w:rPr>
        <w:t>Oct-</w:t>
      </w:r>
      <w:r w:rsidRPr="00C04331">
        <w:rPr>
          <w:rFonts w:ascii="Bookman Old Style" w:hAnsi="Bookman Old Style"/>
          <w:b/>
          <w:bCs/>
          <w:lang w:val="en-IN" w:eastAsia="en-IN"/>
        </w:rPr>
        <w:t xml:space="preserve">2019 to </w:t>
      </w:r>
      <w:r w:rsidR="00DF3877" w:rsidRPr="00C04331">
        <w:rPr>
          <w:rFonts w:ascii="Bookman Old Style" w:hAnsi="Bookman Old Style"/>
          <w:b/>
          <w:bCs/>
          <w:lang w:val="en-IN" w:eastAsia="en-IN"/>
        </w:rPr>
        <w:t>D</w:t>
      </w:r>
      <w:r w:rsidRPr="00C04331">
        <w:rPr>
          <w:rFonts w:ascii="Bookman Old Style" w:hAnsi="Bookman Old Style"/>
          <w:b/>
          <w:bCs/>
          <w:lang w:val="en-IN" w:eastAsia="en-IN"/>
        </w:rPr>
        <w:t>ec</w:t>
      </w:r>
      <w:r w:rsidR="00DF3877" w:rsidRPr="00C04331">
        <w:rPr>
          <w:rFonts w:ascii="Bookman Old Style" w:hAnsi="Bookman Old Style"/>
          <w:b/>
          <w:bCs/>
          <w:lang w:val="en-IN" w:eastAsia="en-IN"/>
        </w:rPr>
        <w:t>-</w:t>
      </w:r>
      <w:r w:rsidRPr="00C04331">
        <w:rPr>
          <w:rFonts w:ascii="Bookman Old Style" w:hAnsi="Bookman Old Style"/>
          <w:b/>
          <w:bCs/>
          <w:lang w:val="en-IN" w:eastAsia="en-IN"/>
        </w:rPr>
        <w:t>2019)</w:t>
      </w:r>
      <w:r w:rsidR="00273803" w:rsidRPr="00C04331">
        <w:rPr>
          <w:rFonts w:ascii="Bookman Old Style" w:hAnsi="Bookman Old Style"/>
          <w:b/>
          <w:bCs/>
          <w:lang w:val="en-IN" w:eastAsia="en-IN"/>
        </w:rPr>
        <w:t>:</w:t>
      </w:r>
    </w:p>
    <w:tbl>
      <w:tblPr>
        <w:tblW w:w="557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954"/>
        <w:gridCol w:w="965"/>
        <w:gridCol w:w="1108"/>
        <w:gridCol w:w="1086"/>
        <w:gridCol w:w="682"/>
        <w:gridCol w:w="2290"/>
        <w:gridCol w:w="821"/>
        <w:gridCol w:w="682"/>
        <w:gridCol w:w="823"/>
        <w:gridCol w:w="821"/>
      </w:tblGrid>
      <w:tr w:rsidR="00C04331" w:rsidRPr="00C04331" w:rsidTr="00273803">
        <w:trPr>
          <w:trHeight w:val="114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proofErr w:type="spellStart"/>
            <w:r w:rsidRPr="00C04331">
              <w:rPr>
                <w:rFonts w:ascii="Bookman Old Style" w:hAnsi="Bookman Old Style"/>
                <w:b/>
                <w:bCs/>
                <w:sz w:val="16"/>
                <w:szCs w:val="16"/>
                <w:lang w:val="en-IN" w:eastAsia="en-IN"/>
              </w:rPr>
              <w:t>Sl</w:t>
            </w:r>
            <w:proofErr w:type="spellEnd"/>
            <w:r w:rsidRPr="00C04331">
              <w:rPr>
                <w:rFonts w:ascii="Bookman Old Style" w:hAnsi="Bookman Old Style"/>
                <w:b/>
                <w:bCs/>
                <w:sz w:val="16"/>
                <w:szCs w:val="16"/>
                <w:lang w:val="en-IN" w:eastAsia="en-IN"/>
              </w:rPr>
              <w:t xml:space="preserve"> No</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Name of the Circle</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No. of Subdivisions existing</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No. of Subdivisions in which CIM is conducted</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Name of the Subdivision (By naming each Subdivision)</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Date on which CIM conducted</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Name and Designation of the Officer Chairing the CIM</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No. of Consumers attended</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No of Complaints Received</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No. of Complaints disposed</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Number of Complaints Yet to be Disposed.</w:t>
            </w:r>
          </w:p>
        </w:tc>
      </w:tr>
      <w:tr w:rsidR="00C04331" w:rsidRPr="00C04331" w:rsidTr="00273803">
        <w:trPr>
          <w:trHeight w:val="30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1</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2</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3</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4</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5</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6</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7</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8</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9</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10</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6"/>
                <w:szCs w:val="16"/>
                <w:lang w:val="en-IN" w:eastAsia="en-IN"/>
              </w:rPr>
            </w:pPr>
            <w:r w:rsidRPr="00C04331">
              <w:rPr>
                <w:rFonts w:ascii="Bookman Old Style" w:hAnsi="Bookman Old Style"/>
                <w:b/>
                <w:bCs/>
                <w:sz w:val="16"/>
                <w:szCs w:val="16"/>
                <w:lang w:val="en-IN" w:eastAsia="en-IN"/>
              </w:rPr>
              <w:t>11</w:t>
            </w:r>
          </w:p>
        </w:tc>
      </w:tr>
      <w:tr w:rsidR="00C04331" w:rsidRPr="00C04331" w:rsidTr="00273803">
        <w:trPr>
          <w:trHeight w:val="848"/>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1</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North</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13</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13</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N4</w:t>
            </w:r>
            <w:r w:rsidRPr="00C04331">
              <w:rPr>
                <w:rFonts w:ascii="Bookman Old Style" w:hAnsi="Bookman Old Style" w:cs="Arial"/>
                <w:sz w:val="16"/>
                <w:szCs w:val="16"/>
                <w:lang w:val="en-IN" w:eastAsia="en-IN"/>
              </w:rPr>
              <w:br/>
              <w:t>C2</w:t>
            </w:r>
            <w:r w:rsidRPr="00C04331">
              <w:rPr>
                <w:rFonts w:ascii="Bookman Old Style" w:hAnsi="Bookman Old Style" w:cs="Arial"/>
                <w:sz w:val="16"/>
                <w:szCs w:val="16"/>
                <w:lang w:val="en-IN" w:eastAsia="en-IN"/>
              </w:rPr>
              <w:br/>
              <w:t>C5</w:t>
            </w:r>
            <w:r w:rsidRPr="00C04331">
              <w:rPr>
                <w:rFonts w:ascii="Bookman Old Style" w:hAnsi="Bookman Old Style" w:cs="Arial"/>
                <w:sz w:val="16"/>
                <w:szCs w:val="16"/>
                <w:lang w:val="en-IN" w:eastAsia="en-IN"/>
              </w:rPr>
              <w:br/>
              <w:t>N7</w:t>
            </w:r>
            <w:r w:rsidRPr="00C04331">
              <w:rPr>
                <w:rFonts w:ascii="Bookman Old Style" w:hAnsi="Bookman Old Style" w:cs="Arial"/>
                <w:sz w:val="16"/>
                <w:szCs w:val="16"/>
                <w:lang w:val="en-IN" w:eastAsia="en-IN"/>
              </w:rPr>
              <w:br/>
              <w:t>N6</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19.10.2019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T S CHANDRAN, 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 xml:space="preserve"> Krishna Prasad,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SHIVAKUMAR, EE(Elec)</w:t>
            </w:r>
            <w:r w:rsidRPr="00C04331">
              <w:rPr>
                <w:rFonts w:ascii="Bookman Old Style" w:hAnsi="Bookman Old Style" w:cs="Calibri"/>
                <w:sz w:val="16"/>
                <w:szCs w:val="16"/>
                <w:lang w:val="en-IN" w:eastAsia="en-IN"/>
              </w:rPr>
              <w:br/>
              <w:t>SURESH,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LAKSHMISH,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79</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24</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24</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122"/>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2</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East</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W3</w:t>
            </w:r>
            <w:r w:rsidRPr="00C04331">
              <w:rPr>
                <w:rFonts w:ascii="Bookman Old Style" w:hAnsi="Bookman Old Style" w:cs="Arial"/>
                <w:sz w:val="16"/>
                <w:szCs w:val="16"/>
                <w:lang w:val="en-IN" w:eastAsia="en-IN"/>
              </w:rPr>
              <w:br/>
              <w:t>E11</w:t>
            </w:r>
            <w:r w:rsidRPr="00C04331">
              <w:rPr>
                <w:rFonts w:ascii="Bookman Old Style" w:hAnsi="Bookman Old Style" w:cs="Arial"/>
                <w:sz w:val="16"/>
                <w:szCs w:val="16"/>
                <w:lang w:val="en-IN" w:eastAsia="en-IN"/>
              </w:rPr>
              <w:br/>
              <w:t>E12</w:t>
            </w:r>
            <w:r w:rsidRPr="00C04331">
              <w:rPr>
                <w:rFonts w:ascii="Bookman Old Style" w:hAnsi="Bookman Old Style" w:cs="Arial"/>
                <w:sz w:val="16"/>
                <w:szCs w:val="16"/>
                <w:lang w:val="en-IN" w:eastAsia="en-IN"/>
              </w:rPr>
              <w:br/>
              <w:t>E1</w:t>
            </w:r>
            <w:r w:rsidRPr="00C04331">
              <w:rPr>
                <w:rFonts w:ascii="Bookman Old Style" w:hAnsi="Bookman Old Style" w:cs="Arial"/>
                <w:sz w:val="16"/>
                <w:szCs w:val="16"/>
                <w:lang w:val="en-IN" w:eastAsia="en-IN"/>
              </w:rPr>
              <w:br/>
              <w:t>W4</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19.10.2019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H R NASRATHULLA,SEE(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B V PALANETHRA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HEMAPRABHU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T M SHIVA PRAKASH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LOKESHBABU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90</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30</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30</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128"/>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3</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South</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20</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20</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S4</w:t>
            </w:r>
            <w:r w:rsidRPr="00C04331">
              <w:rPr>
                <w:rFonts w:ascii="Bookman Old Style" w:hAnsi="Bookman Old Style" w:cs="Arial"/>
                <w:sz w:val="16"/>
                <w:szCs w:val="16"/>
                <w:lang w:val="en-IN" w:eastAsia="en-IN"/>
              </w:rPr>
              <w:br/>
              <w:t>S18</w:t>
            </w:r>
            <w:r w:rsidRPr="00C04331">
              <w:rPr>
                <w:rFonts w:ascii="Bookman Old Style" w:hAnsi="Bookman Old Style" w:cs="Arial"/>
                <w:sz w:val="16"/>
                <w:szCs w:val="16"/>
                <w:lang w:val="en-IN" w:eastAsia="en-IN"/>
              </w:rPr>
              <w:br/>
              <w:t>S12</w:t>
            </w:r>
            <w:r w:rsidRPr="00C04331">
              <w:rPr>
                <w:rFonts w:ascii="Bookman Old Style" w:hAnsi="Bookman Old Style" w:cs="Arial"/>
                <w:sz w:val="16"/>
                <w:szCs w:val="16"/>
                <w:lang w:val="en-IN" w:eastAsia="en-IN"/>
              </w:rPr>
              <w:br/>
              <w:t>S16</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19.10.2019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K THIPPESWAMY, 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Murthy,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M CHENNAKESHAVA,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SHIVANNA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107</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43</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38</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5</w:t>
            </w:r>
          </w:p>
        </w:tc>
      </w:tr>
      <w:tr w:rsidR="00C04331" w:rsidRPr="00C04331" w:rsidTr="00273803">
        <w:trPr>
          <w:trHeight w:val="15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4</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West</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W1</w:t>
            </w:r>
            <w:r w:rsidRPr="00C04331">
              <w:rPr>
                <w:rFonts w:ascii="Bookman Old Style" w:hAnsi="Bookman Old Style" w:cs="Arial"/>
                <w:sz w:val="16"/>
                <w:szCs w:val="16"/>
                <w:lang w:val="en-IN" w:eastAsia="en-IN"/>
              </w:rPr>
              <w:br/>
              <w:t>W6</w:t>
            </w:r>
            <w:r w:rsidRPr="00C04331">
              <w:rPr>
                <w:rFonts w:ascii="Bookman Old Style" w:hAnsi="Bookman Old Style" w:cs="Arial"/>
                <w:sz w:val="16"/>
                <w:szCs w:val="16"/>
                <w:lang w:val="en-IN" w:eastAsia="en-IN"/>
              </w:rPr>
              <w:br/>
              <w:t>K4</w:t>
            </w:r>
            <w:r w:rsidRPr="00C04331">
              <w:rPr>
                <w:rFonts w:ascii="Bookman Old Style" w:hAnsi="Bookman Old Style" w:cs="Arial"/>
                <w:sz w:val="16"/>
                <w:szCs w:val="16"/>
                <w:lang w:val="en-IN" w:eastAsia="en-IN"/>
              </w:rPr>
              <w:br/>
              <w:t>N6</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19.10.2019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VISHWANATH SOLANGI,SEE(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 xml:space="preserve">Narayan </w:t>
            </w:r>
            <w:proofErr w:type="spellStart"/>
            <w:r w:rsidRPr="00C04331">
              <w:rPr>
                <w:rFonts w:ascii="Bookman Old Style" w:hAnsi="Bookman Old Style" w:cs="Calibri"/>
                <w:sz w:val="16"/>
                <w:szCs w:val="16"/>
                <w:lang w:val="en-IN" w:eastAsia="en-IN"/>
              </w:rPr>
              <w:t>Gowda,EE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Ravishankar,EE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Narasimhamurthy,EE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95</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27</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27</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26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lastRenderedPageBreak/>
              <w:t>5</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Rural</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9</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9</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NELAMANGALA</w:t>
            </w:r>
            <w:r w:rsidRPr="00C04331">
              <w:rPr>
                <w:rFonts w:ascii="Bookman Old Style" w:hAnsi="Bookman Old Style" w:cs="Arial"/>
                <w:sz w:val="16"/>
                <w:szCs w:val="16"/>
                <w:lang w:val="en-IN" w:eastAsia="en-IN"/>
              </w:rPr>
              <w:br/>
              <w:t>DABASPETE</w:t>
            </w:r>
            <w:r w:rsidRPr="00C04331">
              <w:rPr>
                <w:rFonts w:ascii="Bookman Old Style" w:hAnsi="Bookman Old Style" w:cs="Arial"/>
                <w:sz w:val="16"/>
                <w:szCs w:val="16"/>
                <w:lang w:val="en-IN" w:eastAsia="en-IN"/>
              </w:rPr>
              <w:br/>
              <w:t>HOSKOTE</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19.10.2019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H C SRIRAME GOWDA, 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Gangaraju</w:t>
            </w:r>
            <w:proofErr w:type="spellEnd"/>
            <w:r w:rsidRPr="00C04331">
              <w:rPr>
                <w:rFonts w:ascii="Bookman Old Style" w:hAnsi="Bookman Old Style" w:cs="Calibri"/>
                <w:sz w:val="16"/>
                <w:szCs w:val="16"/>
                <w:lang w:val="en-IN" w:eastAsia="en-IN"/>
              </w:rPr>
              <w:t>, EE(Elec)</w:t>
            </w:r>
            <w:r w:rsidRPr="00C04331">
              <w:rPr>
                <w:rFonts w:ascii="Bookman Old Style" w:hAnsi="Bookman Old Style" w:cs="Calibri"/>
                <w:sz w:val="16"/>
                <w:szCs w:val="16"/>
                <w:lang w:val="en-IN" w:eastAsia="en-IN"/>
              </w:rPr>
              <w:br/>
              <w:t>BASAVANNA,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57</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30</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30</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5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6</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proofErr w:type="spellStart"/>
            <w:r w:rsidRPr="00C04331">
              <w:rPr>
                <w:rFonts w:ascii="Bookman Old Style" w:hAnsi="Bookman Old Style" w:cs="Arial"/>
                <w:sz w:val="16"/>
                <w:szCs w:val="16"/>
                <w:lang w:val="en-IN" w:eastAsia="en-IN"/>
              </w:rPr>
              <w:t>Ramanagara</w:t>
            </w:r>
            <w:proofErr w:type="spellEnd"/>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18</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18</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CHAPPATNA URBAN</w:t>
            </w:r>
            <w:r w:rsidRPr="00C04331">
              <w:rPr>
                <w:rFonts w:ascii="Bookman Old Style" w:hAnsi="Bookman Old Style" w:cs="Arial"/>
                <w:sz w:val="16"/>
                <w:szCs w:val="16"/>
                <w:lang w:val="en-IN" w:eastAsia="en-IN"/>
              </w:rPr>
              <w:br/>
              <w:t>CHANNAPATNA RURAL</w:t>
            </w:r>
            <w:r w:rsidRPr="00C04331">
              <w:rPr>
                <w:rFonts w:ascii="Bookman Old Style" w:hAnsi="Bookman Old Style" w:cs="Arial"/>
                <w:sz w:val="16"/>
                <w:szCs w:val="16"/>
                <w:lang w:val="en-IN" w:eastAsia="en-IN"/>
              </w:rPr>
              <w:br/>
              <w:t>KUDUR</w:t>
            </w:r>
            <w:r w:rsidRPr="00C04331">
              <w:rPr>
                <w:rFonts w:ascii="Bookman Old Style" w:hAnsi="Bookman Old Style" w:cs="Arial"/>
                <w:sz w:val="16"/>
                <w:szCs w:val="16"/>
                <w:lang w:val="en-IN" w:eastAsia="en-IN"/>
              </w:rPr>
              <w:br/>
              <w:t>CHANDAPURA</w:t>
            </w:r>
            <w:r w:rsidRPr="00C04331">
              <w:rPr>
                <w:rFonts w:ascii="Bookman Old Style" w:hAnsi="Bookman Old Style" w:cs="Arial"/>
                <w:sz w:val="16"/>
                <w:szCs w:val="16"/>
                <w:lang w:val="en-IN" w:eastAsia="en-IN"/>
              </w:rPr>
              <w:br/>
              <w:t>HAROHALLI</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19.10.2019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proofErr w:type="spellStart"/>
            <w:r w:rsidRPr="00C04331">
              <w:rPr>
                <w:rFonts w:ascii="Bookman Old Style" w:hAnsi="Bookman Old Style" w:cs="Calibri"/>
                <w:sz w:val="16"/>
                <w:szCs w:val="16"/>
                <w:lang w:val="en-IN" w:eastAsia="en-IN"/>
              </w:rPr>
              <w:t>Nagarajan,SEE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Chikkegowda</w:t>
            </w:r>
            <w:proofErr w:type="spellEnd"/>
            <w:r w:rsidRPr="00C04331">
              <w:rPr>
                <w:rFonts w:ascii="Bookman Old Style" w:hAnsi="Bookman Old Style" w:cs="Calibri"/>
                <w:sz w:val="16"/>
                <w:szCs w:val="16"/>
                <w:lang w:val="en-IN" w:eastAsia="en-IN"/>
              </w:rPr>
              <w:t xml:space="preserve"> P.D, EE(Elec)</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Shivakumar</w:t>
            </w:r>
            <w:proofErr w:type="spellEnd"/>
            <w:r w:rsidRPr="00C04331">
              <w:rPr>
                <w:rFonts w:ascii="Bookman Old Style" w:hAnsi="Bookman Old Style" w:cs="Calibri"/>
                <w:sz w:val="16"/>
                <w:szCs w:val="16"/>
                <w:lang w:val="en-IN" w:eastAsia="en-IN"/>
              </w:rPr>
              <w:t>, EE(Elec)</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Thimmegouda</w:t>
            </w:r>
            <w:proofErr w:type="spellEnd"/>
            <w:r w:rsidRPr="00C04331">
              <w:rPr>
                <w:rFonts w:ascii="Bookman Old Style" w:hAnsi="Bookman Old Style" w:cs="Calibri"/>
                <w:sz w:val="16"/>
                <w:szCs w:val="16"/>
                <w:lang w:val="en-IN" w:eastAsia="en-IN"/>
              </w:rPr>
              <w:t xml:space="preserve"> EE(Elec)</w:t>
            </w:r>
            <w:r w:rsidRPr="00C04331">
              <w:rPr>
                <w:rFonts w:ascii="Bookman Old Style" w:hAnsi="Bookman Old Style" w:cs="Calibri"/>
                <w:sz w:val="16"/>
                <w:szCs w:val="16"/>
                <w:lang w:val="en-IN" w:eastAsia="en-IN"/>
              </w:rPr>
              <w:br/>
              <w:t>LOKESH,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154</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49</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49</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89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7</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Kolar</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17</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17</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C.B.PURA RURALKOLAR RURAL</w:t>
            </w:r>
            <w:r w:rsidRPr="00C04331">
              <w:rPr>
                <w:rFonts w:ascii="Bookman Old Style" w:hAnsi="Bookman Old Style" w:cs="Arial"/>
                <w:sz w:val="16"/>
                <w:szCs w:val="16"/>
                <w:lang w:val="en-IN" w:eastAsia="en-IN"/>
              </w:rPr>
              <w:br/>
              <w:t>KGF</w:t>
            </w:r>
            <w:r w:rsidRPr="00C04331">
              <w:rPr>
                <w:rFonts w:ascii="Bookman Old Style" w:hAnsi="Bookman Old Style" w:cs="Arial"/>
                <w:sz w:val="16"/>
                <w:szCs w:val="16"/>
                <w:lang w:val="en-IN" w:eastAsia="en-IN"/>
              </w:rPr>
              <w:br/>
              <w:t>CHINTAMANI USD</w:t>
            </w:r>
            <w:r w:rsidRPr="00C04331">
              <w:rPr>
                <w:rFonts w:ascii="Bookman Old Style" w:hAnsi="Bookman Old Style" w:cs="Arial"/>
                <w:sz w:val="16"/>
                <w:szCs w:val="16"/>
                <w:lang w:val="en-IN" w:eastAsia="en-IN"/>
              </w:rPr>
              <w:br/>
              <w:t>GOWRIBIDANUR</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19.10.2019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proofErr w:type="spellStart"/>
            <w:r w:rsidRPr="00C04331">
              <w:rPr>
                <w:rFonts w:ascii="Bookman Old Style" w:hAnsi="Bookman Old Style" w:cs="Calibri"/>
                <w:sz w:val="16"/>
                <w:szCs w:val="16"/>
                <w:lang w:val="en-IN" w:eastAsia="en-IN"/>
              </w:rPr>
              <w:t>Guruswamy,SEE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K.R Satish, EE(Elec)</w:t>
            </w:r>
            <w:r w:rsidRPr="00C04331">
              <w:rPr>
                <w:rFonts w:ascii="Bookman Old Style" w:hAnsi="Bookman Old Style" w:cs="Calibri"/>
                <w:sz w:val="16"/>
                <w:szCs w:val="16"/>
                <w:lang w:val="en-IN" w:eastAsia="en-IN"/>
              </w:rPr>
              <w:br/>
              <w:t>MOHAN RAO BIRADAR, EE(Elec)</w:t>
            </w:r>
            <w:r w:rsidRPr="00C04331">
              <w:rPr>
                <w:rFonts w:ascii="Bookman Old Style" w:hAnsi="Bookman Old Style" w:cs="Calibri"/>
                <w:sz w:val="16"/>
                <w:szCs w:val="16"/>
                <w:lang w:val="en-IN" w:eastAsia="en-IN"/>
              </w:rPr>
              <w:br/>
              <w:t>KANTHAREDDY, EE(Elec)</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K.Srikanth</w:t>
            </w:r>
            <w:proofErr w:type="spellEnd"/>
            <w:r w:rsidRPr="00C04331">
              <w:rPr>
                <w:rFonts w:ascii="Bookman Old Style" w:hAnsi="Bookman Old Style" w:cs="Calibri"/>
                <w:sz w:val="16"/>
                <w:szCs w:val="16"/>
                <w:lang w:val="en-IN" w:eastAsia="en-IN"/>
              </w:rPr>
              <w:t>,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150</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40</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40</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89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8</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proofErr w:type="spellStart"/>
            <w:r w:rsidRPr="00C04331">
              <w:rPr>
                <w:rFonts w:ascii="Bookman Old Style" w:hAnsi="Bookman Old Style" w:cs="Arial"/>
                <w:sz w:val="16"/>
                <w:szCs w:val="16"/>
                <w:lang w:val="en-IN" w:eastAsia="en-IN"/>
              </w:rPr>
              <w:t>Davangere</w:t>
            </w:r>
            <w:proofErr w:type="spellEnd"/>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21</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21</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DVAVANGERE-CSD-1</w:t>
            </w:r>
            <w:r w:rsidRPr="00C04331">
              <w:rPr>
                <w:rFonts w:ascii="Bookman Old Style" w:hAnsi="Bookman Old Style" w:cs="Arial"/>
                <w:sz w:val="16"/>
                <w:szCs w:val="16"/>
                <w:lang w:val="en-IN" w:eastAsia="en-IN"/>
              </w:rPr>
              <w:br/>
              <w:t>DAVANGERE RSD</w:t>
            </w:r>
            <w:r w:rsidRPr="00C04331">
              <w:rPr>
                <w:rFonts w:ascii="Bookman Old Style" w:hAnsi="Bookman Old Style" w:cs="Arial"/>
                <w:sz w:val="16"/>
                <w:szCs w:val="16"/>
                <w:lang w:val="en-IN" w:eastAsia="en-IN"/>
              </w:rPr>
              <w:br/>
              <w:t>NYAMTHJI</w:t>
            </w:r>
            <w:r w:rsidRPr="00C04331">
              <w:rPr>
                <w:rFonts w:ascii="Bookman Old Style" w:hAnsi="Bookman Old Style" w:cs="Arial"/>
                <w:sz w:val="16"/>
                <w:szCs w:val="16"/>
                <w:lang w:val="en-IN" w:eastAsia="en-IN"/>
              </w:rPr>
              <w:br/>
              <w:t>CHITRADURGA CSD</w:t>
            </w:r>
            <w:r w:rsidRPr="00C04331">
              <w:rPr>
                <w:rFonts w:ascii="Bookman Old Style" w:hAnsi="Bookman Old Style" w:cs="Arial"/>
                <w:sz w:val="16"/>
                <w:szCs w:val="16"/>
                <w:lang w:val="en-IN" w:eastAsia="en-IN"/>
              </w:rPr>
              <w:br/>
              <w:t>HIRIYUR</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19.10.2019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B K SUBHASH CHANDRA,SEE(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S K PATIL, EE(Elec)</w:t>
            </w:r>
            <w:r w:rsidRPr="00C04331">
              <w:rPr>
                <w:rFonts w:ascii="Bookman Old Style" w:hAnsi="Bookman Old Style" w:cs="Calibri"/>
                <w:sz w:val="16"/>
                <w:szCs w:val="16"/>
                <w:lang w:val="en-IN" w:eastAsia="en-IN"/>
              </w:rPr>
              <w:br/>
              <w:t>M H VIJAYA LAKSHMI, EE(Elec)</w:t>
            </w:r>
            <w:r w:rsidRPr="00C04331">
              <w:rPr>
                <w:rFonts w:ascii="Bookman Old Style" w:hAnsi="Bookman Old Style" w:cs="Calibri"/>
                <w:sz w:val="16"/>
                <w:szCs w:val="16"/>
                <w:lang w:val="en-IN" w:eastAsia="en-IN"/>
              </w:rPr>
              <w:br/>
              <w:t>JAGADEESH, EE(Elec)</w:t>
            </w:r>
            <w:r w:rsidRPr="00C04331">
              <w:rPr>
                <w:rFonts w:ascii="Bookman Old Style" w:hAnsi="Bookman Old Style" w:cs="Calibri"/>
                <w:sz w:val="16"/>
                <w:szCs w:val="16"/>
                <w:lang w:val="en-IN" w:eastAsia="en-IN"/>
              </w:rPr>
              <w:br/>
              <w:t>KULME MOHAMMED,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144</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45</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45</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337"/>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9</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proofErr w:type="spellStart"/>
            <w:r w:rsidRPr="00C04331">
              <w:rPr>
                <w:rFonts w:ascii="Bookman Old Style" w:hAnsi="Bookman Old Style" w:cs="Arial"/>
                <w:sz w:val="16"/>
                <w:szCs w:val="16"/>
                <w:lang w:val="en-IN" w:eastAsia="en-IN"/>
              </w:rPr>
              <w:t>Tumkur</w:t>
            </w:r>
            <w:proofErr w:type="spellEnd"/>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19</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19</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PAVAGADA</w:t>
            </w:r>
            <w:r w:rsidRPr="00C04331">
              <w:rPr>
                <w:rFonts w:ascii="Bookman Old Style" w:hAnsi="Bookman Old Style" w:cs="Arial"/>
                <w:sz w:val="16"/>
                <w:szCs w:val="16"/>
                <w:lang w:val="en-IN" w:eastAsia="en-IN"/>
              </w:rPr>
              <w:br/>
              <w:t>TUMKUR-RSD1</w:t>
            </w:r>
            <w:r w:rsidRPr="00C04331">
              <w:rPr>
                <w:rFonts w:ascii="Bookman Old Style" w:hAnsi="Bookman Old Style" w:cs="Arial"/>
                <w:sz w:val="16"/>
                <w:szCs w:val="16"/>
                <w:lang w:val="en-IN" w:eastAsia="en-IN"/>
              </w:rPr>
              <w:br/>
              <w:t>KUNIGAL TURUVEKEREX</w:t>
            </w:r>
            <w:r w:rsidRPr="00C04331">
              <w:rPr>
                <w:rFonts w:ascii="Bookman Old Style" w:hAnsi="Bookman Old Style" w:cs="Arial"/>
                <w:sz w:val="16"/>
                <w:szCs w:val="16"/>
                <w:lang w:val="en-IN" w:eastAsia="en-IN"/>
              </w:rPr>
              <w:br/>
              <w:t>KORATAGERE</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19.10.2019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 xml:space="preserve"> </w:t>
            </w:r>
            <w:proofErr w:type="spellStart"/>
            <w:r w:rsidRPr="00C04331">
              <w:rPr>
                <w:rFonts w:ascii="Bookman Old Style" w:hAnsi="Bookman Old Style" w:cs="Calibri"/>
                <w:sz w:val="16"/>
                <w:szCs w:val="16"/>
                <w:lang w:val="en-IN" w:eastAsia="en-IN"/>
              </w:rPr>
              <w:t>Govindappa,SEE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 xml:space="preserve"> Syed, EE(Elec)</w:t>
            </w:r>
            <w:r w:rsidRPr="00C04331">
              <w:rPr>
                <w:rFonts w:ascii="Bookman Old Style" w:hAnsi="Bookman Old Style" w:cs="Calibri"/>
                <w:sz w:val="16"/>
                <w:szCs w:val="16"/>
                <w:lang w:val="en-IN" w:eastAsia="en-IN"/>
              </w:rPr>
              <w:br/>
              <w:t>Ramachandra Murthy, EE(Elec)</w:t>
            </w:r>
            <w:r w:rsidRPr="00C04331">
              <w:rPr>
                <w:rFonts w:ascii="Bookman Old Style" w:hAnsi="Bookman Old Style" w:cs="Calibri"/>
                <w:sz w:val="16"/>
                <w:szCs w:val="16"/>
                <w:lang w:val="en-IN" w:eastAsia="en-IN"/>
              </w:rPr>
              <w:br/>
              <w:t>Harish Kumar ,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164</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59</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58</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w:t>
            </w:r>
          </w:p>
        </w:tc>
      </w:tr>
      <w:tr w:rsidR="00C04331" w:rsidRPr="00C04331" w:rsidTr="00273803">
        <w:trPr>
          <w:trHeight w:val="15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10</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North</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13</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13</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C1</w:t>
            </w:r>
            <w:r w:rsidRPr="00C04331">
              <w:rPr>
                <w:rFonts w:ascii="Bookman Old Style" w:hAnsi="Bookman Old Style" w:cs="Arial"/>
                <w:sz w:val="16"/>
                <w:szCs w:val="16"/>
                <w:lang w:val="en-IN" w:eastAsia="en-IN"/>
              </w:rPr>
              <w:br/>
              <w:t>C6</w:t>
            </w:r>
            <w:r w:rsidRPr="00C04331">
              <w:rPr>
                <w:rFonts w:ascii="Bookman Old Style" w:hAnsi="Bookman Old Style" w:cs="Arial"/>
                <w:sz w:val="16"/>
                <w:szCs w:val="16"/>
                <w:lang w:val="en-IN" w:eastAsia="en-IN"/>
              </w:rPr>
              <w:br/>
              <w:t>C7</w:t>
            </w:r>
            <w:r w:rsidRPr="00C04331">
              <w:rPr>
                <w:rFonts w:ascii="Bookman Old Style" w:hAnsi="Bookman Old Style" w:cs="Arial"/>
                <w:sz w:val="16"/>
                <w:szCs w:val="16"/>
                <w:lang w:val="en-IN" w:eastAsia="en-IN"/>
              </w:rPr>
              <w:br/>
              <w:t>N5</w:t>
            </w:r>
            <w:r w:rsidRPr="00C04331">
              <w:rPr>
                <w:rFonts w:ascii="Bookman Old Style" w:hAnsi="Bookman Old Style" w:cs="Arial"/>
                <w:sz w:val="16"/>
                <w:szCs w:val="16"/>
                <w:lang w:val="en-IN" w:eastAsia="en-IN"/>
              </w:rPr>
              <w:br/>
              <w:t>C9</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16.11.2019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T S CHANDRAN, 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 xml:space="preserve"> Krishna Prasad,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SHIVAKUMAR, EE(Elec)</w:t>
            </w:r>
            <w:r w:rsidRPr="00C04331">
              <w:rPr>
                <w:rFonts w:ascii="Bookman Old Style" w:hAnsi="Bookman Old Style" w:cs="Calibri"/>
                <w:sz w:val="16"/>
                <w:szCs w:val="16"/>
                <w:lang w:val="en-IN" w:eastAsia="en-IN"/>
              </w:rPr>
              <w:br/>
              <w:t>SURESH,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LAKSHMISH,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90</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28</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28</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5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11</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East</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E12</w:t>
            </w:r>
            <w:r w:rsidRPr="00C04331">
              <w:rPr>
                <w:rFonts w:ascii="Bookman Old Style" w:hAnsi="Bookman Old Style" w:cs="Arial"/>
                <w:sz w:val="16"/>
                <w:szCs w:val="16"/>
                <w:lang w:val="en-IN" w:eastAsia="en-IN"/>
              </w:rPr>
              <w:br/>
              <w:t>E6</w:t>
            </w:r>
            <w:r w:rsidRPr="00C04331">
              <w:rPr>
                <w:rFonts w:ascii="Bookman Old Style" w:hAnsi="Bookman Old Style" w:cs="Arial"/>
                <w:sz w:val="16"/>
                <w:szCs w:val="16"/>
                <w:lang w:val="en-IN" w:eastAsia="en-IN"/>
              </w:rPr>
              <w:br/>
              <w:t>E7</w:t>
            </w:r>
            <w:r w:rsidRPr="00C04331">
              <w:rPr>
                <w:rFonts w:ascii="Bookman Old Style" w:hAnsi="Bookman Old Style" w:cs="Arial"/>
                <w:sz w:val="16"/>
                <w:szCs w:val="16"/>
                <w:lang w:val="en-IN" w:eastAsia="en-IN"/>
              </w:rPr>
              <w:br/>
              <w:t>E8</w:t>
            </w:r>
            <w:r w:rsidRPr="00C04331">
              <w:rPr>
                <w:rFonts w:ascii="Bookman Old Style" w:hAnsi="Bookman Old Style" w:cs="Arial"/>
                <w:sz w:val="16"/>
                <w:szCs w:val="16"/>
                <w:lang w:val="en-IN" w:eastAsia="en-IN"/>
              </w:rPr>
              <w:br/>
              <w:t>W3</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16.11.2019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H R NASRATHULLA,SEE(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B V PALANETHRA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HEMAPRABHU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T M SHIVA PRAKASH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LOKESHBABU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69</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22</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22</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26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12</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South</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20</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20</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S15</w:t>
            </w:r>
            <w:r w:rsidRPr="00C04331">
              <w:rPr>
                <w:rFonts w:ascii="Bookman Old Style" w:hAnsi="Bookman Old Style" w:cs="Arial"/>
                <w:sz w:val="16"/>
                <w:szCs w:val="16"/>
                <w:lang w:val="en-IN" w:eastAsia="en-IN"/>
              </w:rPr>
              <w:br/>
              <w:t>S2</w:t>
            </w:r>
            <w:r w:rsidRPr="00C04331">
              <w:rPr>
                <w:rFonts w:ascii="Bookman Old Style" w:hAnsi="Bookman Old Style" w:cs="Arial"/>
                <w:sz w:val="16"/>
                <w:szCs w:val="16"/>
                <w:lang w:val="en-IN" w:eastAsia="en-IN"/>
              </w:rPr>
              <w:br/>
              <w:t>S11</w:t>
            </w:r>
            <w:r w:rsidRPr="00C04331">
              <w:rPr>
                <w:rFonts w:ascii="Bookman Old Style" w:hAnsi="Bookman Old Style" w:cs="Arial"/>
                <w:sz w:val="16"/>
                <w:szCs w:val="16"/>
                <w:lang w:val="en-IN" w:eastAsia="en-IN"/>
              </w:rPr>
              <w:br/>
              <w:t>S3</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16.11.2019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K THIPPESWAMY, 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Murthy,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M CHENNAKESHAVA,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SHIVANNA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116</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42</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42</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5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lastRenderedPageBreak/>
              <w:t>13</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West</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K1</w:t>
            </w:r>
            <w:r w:rsidRPr="00C04331">
              <w:rPr>
                <w:rFonts w:ascii="Bookman Old Style" w:hAnsi="Bookman Old Style" w:cs="Arial"/>
                <w:sz w:val="16"/>
                <w:szCs w:val="16"/>
                <w:lang w:val="en-IN" w:eastAsia="en-IN"/>
              </w:rPr>
              <w:br/>
              <w:t>W2</w:t>
            </w:r>
            <w:r w:rsidRPr="00C04331">
              <w:rPr>
                <w:rFonts w:ascii="Bookman Old Style" w:hAnsi="Bookman Old Style" w:cs="Arial"/>
                <w:sz w:val="16"/>
                <w:szCs w:val="16"/>
                <w:lang w:val="en-IN" w:eastAsia="en-IN"/>
              </w:rPr>
              <w:br/>
              <w:t>K2</w:t>
            </w:r>
            <w:r w:rsidRPr="00C04331">
              <w:rPr>
                <w:rFonts w:ascii="Bookman Old Style" w:hAnsi="Bookman Old Style" w:cs="Arial"/>
                <w:sz w:val="16"/>
                <w:szCs w:val="16"/>
                <w:lang w:val="en-IN" w:eastAsia="en-IN"/>
              </w:rPr>
              <w:br/>
              <w:t>N1</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16.11.2019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VISHWANATH SOLANGI,SEE(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 xml:space="preserve">Narayan </w:t>
            </w:r>
            <w:proofErr w:type="spellStart"/>
            <w:r w:rsidRPr="00C04331">
              <w:rPr>
                <w:rFonts w:ascii="Bookman Old Style" w:hAnsi="Bookman Old Style" w:cs="Calibri"/>
                <w:sz w:val="16"/>
                <w:szCs w:val="16"/>
                <w:lang w:val="en-IN" w:eastAsia="en-IN"/>
              </w:rPr>
              <w:t>Gowda,EE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Ravishankar,EE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Narasimhamurthy,EE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82</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28</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28</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26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14</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Rural</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9</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9</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VIDYA NAGARA</w:t>
            </w:r>
            <w:r w:rsidRPr="00C04331">
              <w:rPr>
                <w:rFonts w:ascii="Bookman Old Style" w:hAnsi="Bookman Old Style" w:cs="Arial"/>
                <w:sz w:val="16"/>
                <w:szCs w:val="16"/>
                <w:lang w:val="en-IN" w:eastAsia="en-IN"/>
              </w:rPr>
              <w:br/>
              <w:t>DB PURA URBAN</w:t>
            </w:r>
            <w:r w:rsidRPr="00C04331">
              <w:rPr>
                <w:rFonts w:ascii="Bookman Old Style" w:hAnsi="Bookman Old Style" w:cs="Arial"/>
                <w:sz w:val="16"/>
                <w:szCs w:val="16"/>
                <w:lang w:val="en-IN" w:eastAsia="en-IN"/>
              </w:rPr>
              <w:br/>
              <w:t>NANDAGUDI</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16.11.2019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H C SRIRAME GOWDA, 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Gangaraju</w:t>
            </w:r>
            <w:proofErr w:type="spellEnd"/>
            <w:r w:rsidRPr="00C04331">
              <w:rPr>
                <w:rFonts w:ascii="Bookman Old Style" w:hAnsi="Bookman Old Style" w:cs="Calibri"/>
                <w:sz w:val="16"/>
                <w:szCs w:val="16"/>
                <w:lang w:val="en-IN" w:eastAsia="en-IN"/>
              </w:rPr>
              <w:t>, EE(Elec)</w:t>
            </w:r>
            <w:r w:rsidRPr="00C04331">
              <w:rPr>
                <w:rFonts w:ascii="Bookman Old Style" w:hAnsi="Bookman Old Style" w:cs="Calibri"/>
                <w:sz w:val="16"/>
                <w:szCs w:val="16"/>
                <w:lang w:val="en-IN" w:eastAsia="en-IN"/>
              </w:rPr>
              <w:br/>
              <w:t>BASAVANNA,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63</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26</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26</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5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15</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proofErr w:type="spellStart"/>
            <w:r w:rsidRPr="00C04331">
              <w:rPr>
                <w:rFonts w:ascii="Bookman Old Style" w:hAnsi="Bookman Old Style" w:cs="Arial"/>
                <w:sz w:val="16"/>
                <w:szCs w:val="16"/>
                <w:lang w:val="en-IN" w:eastAsia="en-IN"/>
              </w:rPr>
              <w:t>Ramanagara</w:t>
            </w:r>
            <w:proofErr w:type="spellEnd"/>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18</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18</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THAVARAKERE</w:t>
            </w:r>
            <w:r w:rsidRPr="00C04331">
              <w:rPr>
                <w:rFonts w:ascii="Bookman Old Style" w:hAnsi="Bookman Old Style" w:cs="Arial"/>
                <w:sz w:val="16"/>
                <w:szCs w:val="16"/>
                <w:lang w:val="en-IN" w:eastAsia="en-IN"/>
              </w:rPr>
              <w:br/>
              <w:t>RAMANAGARA URBAN</w:t>
            </w:r>
            <w:r w:rsidRPr="00C04331">
              <w:rPr>
                <w:rFonts w:ascii="Bookman Old Style" w:hAnsi="Bookman Old Style" w:cs="Arial"/>
                <w:sz w:val="16"/>
                <w:szCs w:val="16"/>
                <w:lang w:val="en-IN" w:eastAsia="en-IN"/>
              </w:rPr>
              <w:br/>
              <w:t>MAGADI</w:t>
            </w:r>
            <w:r w:rsidRPr="00C04331">
              <w:rPr>
                <w:rFonts w:ascii="Bookman Old Style" w:hAnsi="Bookman Old Style" w:cs="Arial"/>
                <w:sz w:val="16"/>
                <w:szCs w:val="16"/>
                <w:lang w:val="en-IN" w:eastAsia="en-IN"/>
              </w:rPr>
              <w:br/>
              <w:t>JIGANI</w:t>
            </w:r>
            <w:r w:rsidRPr="00C04331">
              <w:rPr>
                <w:rFonts w:ascii="Bookman Old Style" w:hAnsi="Bookman Old Style" w:cs="Arial"/>
                <w:sz w:val="16"/>
                <w:szCs w:val="16"/>
                <w:lang w:val="en-IN" w:eastAsia="en-IN"/>
              </w:rPr>
              <w:br/>
              <w:t>KANAKAPURA URBAN</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16.11.2019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proofErr w:type="spellStart"/>
            <w:r w:rsidRPr="00C04331">
              <w:rPr>
                <w:rFonts w:ascii="Bookman Old Style" w:hAnsi="Bookman Old Style" w:cs="Calibri"/>
                <w:sz w:val="16"/>
                <w:szCs w:val="16"/>
                <w:lang w:val="en-IN" w:eastAsia="en-IN"/>
              </w:rPr>
              <w:t>Nagarajan,SEE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Chikkegowda</w:t>
            </w:r>
            <w:proofErr w:type="spellEnd"/>
            <w:r w:rsidRPr="00C04331">
              <w:rPr>
                <w:rFonts w:ascii="Bookman Old Style" w:hAnsi="Bookman Old Style" w:cs="Calibri"/>
                <w:sz w:val="16"/>
                <w:szCs w:val="16"/>
                <w:lang w:val="en-IN" w:eastAsia="en-IN"/>
              </w:rPr>
              <w:t xml:space="preserve"> P.D, EE(Elec)</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Shivakumar</w:t>
            </w:r>
            <w:proofErr w:type="spellEnd"/>
            <w:r w:rsidRPr="00C04331">
              <w:rPr>
                <w:rFonts w:ascii="Bookman Old Style" w:hAnsi="Bookman Old Style" w:cs="Calibri"/>
                <w:sz w:val="16"/>
                <w:szCs w:val="16"/>
                <w:lang w:val="en-IN" w:eastAsia="en-IN"/>
              </w:rPr>
              <w:t>, EE(Elec)</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Thimmegouda</w:t>
            </w:r>
            <w:proofErr w:type="spellEnd"/>
            <w:r w:rsidRPr="00C04331">
              <w:rPr>
                <w:rFonts w:ascii="Bookman Old Style" w:hAnsi="Bookman Old Style" w:cs="Calibri"/>
                <w:sz w:val="16"/>
                <w:szCs w:val="16"/>
                <w:lang w:val="en-IN" w:eastAsia="en-IN"/>
              </w:rPr>
              <w:t xml:space="preserve"> EE(Elec)</w:t>
            </w:r>
            <w:r w:rsidRPr="00C04331">
              <w:rPr>
                <w:rFonts w:ascii="Bookman Old Style" w:hAnsi="Bookman Old Style" w:cs="Calibri"/>
                <w:sz w:val="16"/>
                <w:szCs w:val="16"/>
                <w:lang w:val="en-IN" w:eastAsia="en-IN"/>
              </w:rPr>
              <w:br/>
              <w:t>LOKESH,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163</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55</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55</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89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16</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Kolar</w:t>
            </w:r>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17</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17</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KGF</w:t>
            </w:r>
            <w:r w:rsidRPr="00C04331">
              <w:rPr>
                <w:rFonts w:ascii="Bookman Old Style" w:hAnsi="Bookman Old Style" w:cs="Arial"/>
                <w:sz w:val="16"/>
                <w:szCs w:val="16"/>
                <w:lang w:val="en-IN" w:eastAsia="en-IN"/>
              </w:rPr>
              <w:br/>
              <w:t>KOLAR USD</w:t>
            </w:r>
            <w:r w:rsidRPr="00C04331">
              <w:rPr>
                <w:rFonts w:ascii="Bookman Old Style" w:hAnsi="Bookman Old Style" w:cs="Arial"/>
                <w:sz w:val="16"/>
                <w:szCs w:val="16"/>
                <w:lang w:val="en-IN" w:eastAsia="en-IN"/>
              </w:rPr>
              <w:br/>
              <w:t>BETHAMANGALA</w:t>
            </w:r>
            <w:r w:rsidRPr="00C04331">
              <w:rPr>
                <w:rFonts w:ascii="Bookman Old Style" w:hAnsi="Bookman Old Style" w:cs="Arial"/>
                <w:sz w:val="16"/>
                <w:szCs w:val="16"/>
                <w:lang w:val="en-IN" w:eastAsia="en-IN"/>
              </w:rPr>
              <w:br/>
              <w:t>CHINTHAMANI RSD</w:t>
            </w:r>
            <w:r w:rsidRPr="00C04331">
              <w:rPr>
                <w:rFonts w:ascii="Bookman Old Style" w:hAnsi="Bookman Old Style" w:cs="Arial"/>
                <w:sz w:val="16"/>
                <w:szCs w:val="16"/>
                <w:lang w:val="en-IN" w:eastAsia="en-IN"/>
              </w:rPr>
              <w:br/>
              <w:t>GUDIBANDE</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16.11.2019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proofErr w:type="spellStart"/>
            <w:r w:rsidRPr="00C04331">
              <w:rPr>
                <w:rFonts w:ascii="Bookman Old Style" w:hAnsi="Bookman Old Style" w:cs="Calibri"/>
                <w:sz w:val="16"/>
                <w:szCs w:val="16"/>
                <w:lang w:val="en-IN" w:eastAsia="en-IN"/>
              </w:rPr>
              <w:t>Guruswamy,SEE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K.R Satish, EE(Elec)</w:t>
            </w:r>
            <w:r w:rsidRPr="00C04331">
              <w:rPr>
                <w:rFonts w:ascii="Bookman Old Style" w:hAnsi="Bookman Old Style" w:cs="Calibri"/>
                <w:sz w:val="16"/>
                <w:szCs w:val="16"/>
                <w:lang w:val="en-IN" w:eastAsia="en-IN"/>
              </w:rPr>
              <w:br/>
              <w:t>MOHAN RAO BIRADAR, EE(Elec)</w:t>
            </w:r>
            <w:r w:rsidRPr="00C04331">
              <w:rPr>
                <w:rFonts w:ascii="Bookman Old Style" w:hAnsi="Bookman Old Style" w:cs="Calibri"/>
                <w:sz w:val="16"/>
                <w:szCs w:val="16"/>
                <w:lang w:val="en-IN" w:eastAsia="en-IN"/>
              </w:rPr>
              <w:br/>
              <w:t>KANTHAREDDY, EE(Elec)</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K.Srikanth</w:t>
            </w:r>
            <w:proofErr w:type="spellEnd"/>
            <w:r w:rsidRPr="00C04331">
              <w:rPr>
                <w:rFonts w:ascii="Bookman Old Style" w:hAnsi="Bookman Old Style" w:cs="Calibri"/>
                <w:sz w:val="16"/>
                <w:szCs w:val="16"/>
                <w:lang w:val="en-IN" w:eastAsia="en-IN"/>
              </w:rPr>
              <w:t>,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153</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36</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36</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89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17</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proofErr w:type="spellStart"/>
            <w:r w:rsidRPr="00C04331">
              <w:rPr>
                <w:rFonts w:ascii="Bookman Old Style" w:hAnsi="Bookman Old Style" w:cs="Arial"/>
                <w:sz w:val="16"/>
                <w:szCs w:val="16"/>
                <w:lang w:val="en-IN" w:eastAsia="en-IN"/>
              </w:rPr>
              <w:t>Davangere</w:t>
            </w:r>
            <w:proofErr w:type="spellEnd"/>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21</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21</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THELAGI</w:t>
            </w:r>
            <w:r w:rsidRPr="00C04331">
              <w:rPr>
                <w:rFonts w:ascii="Bookman Old Style" w:hAnsi="Bookman Old Style" w:cs="Arial"/>
                <w:sz w:val="16"/>
                <w:szCs w:val="16"/>
                <w:lang w:val="en-IN" w:eastAsia="en-IN"/>
              </w:rPr>
              <w:br/>
              <w:t>DAVANAGERE CSD2</w:t>
            </w:r>
            <w:r w:rsidRPr="00C04331">
              <w:rPr>
                <w:rFonts w:ascii="Bookman Old Style" w:hAnsi="Bookman Old Style" w:cs="Arial"/>
                <w:sz w:val="16"/>
                <w:szCs w:val="16"/>
                <w:lang w:val="en-IN" w:eastAsia="en-IN"/>
              </w:rPr>
              <w:br/>
              <w:t>HARIHARA</w:t>
            </w:r>
            <w:r w:rsidRPr="00C04331">
              <w:rPr>
                <w:rFonts w:ascii="Bookman Old Style" w:hAnsi="Bookman Old Style" w:cs="Arial"/>
                <w:sz w:val="16"/>
                <w:szCs w:val="16"/>
                <w:lang w:val="en-IN" w:eastAsia="en-IN"/>
              </w:rPr>
              <w:br/>
              <w:t>HOSADURGA</w:t>
            </w:r>
            <w:r w:rsidRPr="00C04331">
              <w:rPr>
                <w:rFonts w:ascii="Bookman Old Style" w:hAnsi="Bookman Old Style" w:cs="Arial"/>
                <w:sz w:val="16"/>
                <w:szCs w:val="16"/>
                <w:lang w:val="en-IN" w:eastAsia="en-IN"/>
              </w:rPr>
              <w:br/>
              <w:t>CHALLAKERE</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16.11.2019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B K SUBHASH CHANDRA,SEE(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S K PATIL, EE(Elec)</w:t>
            </w:r>
            <w:r w:rsidRPr="00C04331">
              <w:rPr>
                <w:rFonts w:ascii="Bookman Old Style" w:hAnsi="Bookman Old Style" w:cs="Calibri"/>
                <w:sz w:val="16"/>
                <w:szCs w:val="16"/>
                <w:lang w:val="en-IN" w:eastAsia="en-IN"/>
              </w:rPr>
              <w:br/>
              <w:t>M H VIJAYA LAKSHMI, EE(Elec)</w:t>
            </w:r>
            <w:r w:rsidRPr="00C04331">
              <w:rPr>
                <w:rFonts w:ascii="Bookman Old Style" w:hAnsi="Bookman Old Style" w:cs="Calibri"/>
                <w:sz w:val="16"/>
                <w:szCs w:val="16"/>
                <w:lang w:val="en-IN" w:eastAsia="en-IN"/>
              </w:rPr>
              <w:br/>
              <w:t>JAGADEESH, EE(Elec)</w:t>
            </w:r>
            <w:r w:rsidRPr="00C04331">
              <w:rPr>
                <w:rFonts w:ascii="Bookman Old Style" w:hAnsi="Bookman Old Style" w:cs="Calibri"/>
                <w:sz w:val="16"/>
                <w:szCs w:val="16"/>
                <w:lang w:val="en-IN" w:eastAsia="en-IN"/>
              </w:rPr>
              <w:br/>
              <w:t>KULME MOHAMMED,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101</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33</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33</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2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18</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proofErr w:type="spellStart"/>
            <w:r w:rsidRPr="00C04331">
              <w:rPr>
                <w:rFonts w:ascii="Bookman Old Style" w:hAnsi="Bookman Old Style" w:cs="Arial"/>
                <w:sz w:val="16"/>
                <w:szCs w:val="16"/>
                <w:lang w:val="en-IN" w:eastAsia="en-IN"/>
              </w:rPr>
              <w:t>Tumkur</w:t>
            </w:r>
            <w:proofErr w:type="spellEnd"/>
          </w:p>
        </w:tc>
        <w:tc>
          <w:tcPr>
            <w:tcW w:w="452"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19</w:t>
            </w:r>
          </w:p>
        </w:tc>
        <w:tc>
          <w:tcPr>
            <w:tcW w:w="51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19</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KYATHASANDRA</w:t>
            </w:r>
            <w:r w:rsidRPr="00C04331">
              <w:rPr>
                <w:rFonts w:ascii="Bookman Old Style" w:hAnsi="Bookman Old Style" w:cs="Arial"/>
                <w:sz w:val="16"/>
                <w:szCs w:val="16"/>
                <w:lang w:val="en-IN" w:eastAsia="en-IN"/>
              </w:rPr>
              <w:br/>
              <w:t>TUMKUR CSD1</w:t>
            </w:r>
            <w:r w:rsidRPr="00C04331">
              <w:rPr>
                <w:rFonts w:ascii="Bookman Old Style" w:hAnsi="Bookman Old Style" w:cs="Arial"/>
                <w:sz w:val="16"/>
                <w:szCs w:val="16"/>
                <w:lang w:val="en-IN" w:eastAsia="en-IN"/>
              </w:rPr>
              <w:br/>
              <w:t>YADIYUR</w:t>
            </w:r>
            <w:r w:rsidRPr="00C04331">
              <w:rPr>
                <w:rFonts w:ascii="Bookman Old Style" w:hAnsi="Bookman Old Style" w:cs="Arial"/>
                <w:sz w:val="16"/>
                <w:szCs w:val="16"/>
                <w:lang w:val="en-IN" w:eastAsia="en-IN"/>
              </w:rPr>
              <w:br/>
              <w:t>THIPATUR</w:t>
            </w:r>
            <w:r w:rsidRPr="00C04331">
              <w:rPr>
                <w:rFonts w:ascii="Bookman Old Style" w:hAnsi="Bookman Old Style" w:cs="Arial"/>
                <w:sz w:val="16"/>
                <w:szCs w:val="16"/>
                <w:lang w:val="en-IN" w:eastAsia="en-IN"/>
              </w:rPr>
              <w:br/>
              <w:t>MADHUGIRI</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16.11.2019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 xml:space="preserve"> </w:t>
            </w:r>
            <w:proofErr w:type="spellStart"/>
            <w:r w:rsidRPr="00C04331">
              <w:rPr>
                <w:rFonts w:ascii="Bookman Old Style" w:hAnsi="Bookman Old Style" w:cs="Calibri"/>
                <w:sz w:val="16"/>
                <w:szCs w:val="16"/>
                <w:lang w:val="en-IN" w:eastAsia="en-IN"/>
              </w:rPr>
              <w:t>Govindappa,SEE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 xml:space="preserve"> Syed, EE(Elec)</w:t>
            </w:r>
            <w:r w:rsidRPr="00C04331">
              <w:rPr>
                <w:rFonts w:ascii="Bookman Old Style" w:hAnsi="Bookman Old Style" w:cs="Calibri"/>
                <w:sz w:val="16"/>
                <w:szCs w:val="16"/>
                <w:lang w:val="en-IN" w:eastAsia="en-IN"/>
              </w:rPr>
              <w:br/>
              <w:t>Ramachandra Murthy, EE(Elec)</w:t>
            </w:r>
            <w:r w:rsidRPr="00C04331">
              <w:rPr>
                <w:rFonts w:ascii="Bookman Old Style" w:hAnsi="Bookman Old Style" w:cs="Calibri"/>
                <w:sz w:val="16"/>
                <w:szCs w:val="16"/>
                <w:lang w:val="en-IN" w:eastAsia="en-IN"/>
              </w:rPr>
              <w:br/>
              <w:t>Harish Kumar ,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147</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68</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68</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5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19</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North</w:t>
            </w:r>
          </w:p>
        </w:tc>
        <w:tc>
          <w:tcPr>
            <w:tcW w:w="452"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13</w:t>
            </w:r>
          </w:p>
        </w:tc>
        <w:tc>
          <w:tcPr>
            <w:tcW w:w="519"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13</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C4</w:t>
            </w:r>
            <w:r w:rsidRPr="00C04331">
              <w:rPr>
                <w:rFonts w:ascii="Bookman Old Style" w:hAnsi="Bookman Old Style" w:cs="Arial"/>
                <w:sz w:val="16"/>
                <w:szCs w:val="16"/>
                <w:lang w:val="en-IN" w:eastAsia="en-IN"/>
              </w:rPr>
              <w:br/>
              <w:t>C1</w:t>
            </w:r>
            <w:r w:rsidRPr="00C04331">
              <w:rPr>
                <w:rFonts w:ascii="Bookman Old Style" w:hAnsi="Bookman Old Style" w:cs="Arial"/>
                <w:sz w:val="16"/>
                <w:szCs w:val="16"/>
                <w:lang w:val="en-IN" w:eastAsia="en-IN"/>
              </w:rPr>
              <w:br/>
              <w:t>C8</w:t>
            </w:r>
            <w:r w:rsidRPr="00C04331">
              <w:rPr>
                <w:rFonts w:ascii="Bookman Old Style" w:hAnsi="Bookman Old Style" w:cs="Arial"/>
                <w:sz w:val="16"/>
                <w:szCs w:val="16"/>
                <w:lang w:val="en-IN" w:eastAsia="en-IN"/>
              </w:rPr>
              <w:br/>
              <w:t>N4</w:t>
            </w:r>
            <w:r w:rsidRPr="00C04331">
              <w:rPr>
                <w:rFonts w:ascii="Bookman Old Style" w:hAnsi="Bookman Old Style" w:cs="Arial"/>
                <w:sz w:val="16"/>
                <w:szCs w:val="16"/>
                <w:lang w:val="en-IN" w:eastAsia="en-IN"/>
              </w:rPr>
              <w:br/>
              <w:t>C3</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21.12.2019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T S CHANDRAN, 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 xml:space="preserve"> Krishna Prasad,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SHIVAKUMAR, EE(Elec)</w:t>
            </w:r>
            <w:r w:rsidRPr="00C04331">
              <w:rPr>
                <w:rFonts w:ascii="Bookman Old Style" w:hAnsi="Bookman Old Style" w:cs="Calibri"/>
                <w:sz w:val="16"/>
                <w:szCs w:val="16"/>
                <w:lang w:val="en-IN" w:eastAsia="en-IN"/>
              </w:rPr>
              <w:br/>
              <w:t>SURESH,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LAKSHMISH,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74</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25</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25</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5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20</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East</w:t>
            </w:r>
          </w:p>
        </w:tc>
        <w:tc>
          <w:tcPr>
            <w:tcW w:w="452"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19"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E6</w:t>
            </w:r>
            <w:r w:rsidRPr="00C04331">
              <w:rPr>
                <w:rFonts w:ascii="Bookman Old Style" w:hAnsi="Bookman Old Style" w:cs="Arial"/>
                <w:sz w:val="16"/>
                <w:szCs w:val="16"/>
                <w:lang w:val="en-IN" w:eastAsia="en-IN"/>
              </w:rPr>
              <w:br/>
              <w:t>E3</w:t>
            </w:r>
            <w:r w:rsidRPr="00C04331">
              <w:rPr>
                <w:rFonts w:ascii="Bookman Old Style" w:hAnsi="Bookman Old Style" w:cs="Arial"/>
                <w:sz w:val="16"/>
                <w:szCs w:val="16"/>
                <w:lang w:val="en-IN" w:eastAsia="en-IN"/>
              </w:rPr>
              <w:br/>
              <w:t>E4</w:t>
            </w:r>
            <w:r w:rsidRPr="00C04331">
              <w:rPr>
                <w:rFonts w:ascii="Bookman Old Style" w:hAnsi="Bookman Old Style" w:cs="Arial"/>
                <w:sz w:val="16"/>
                <w:szCs w:val="16"/>
                <w:lang w:val="en-IN" w:eastAsia="en-IN"/>
              </w:rPr>
              <w:br/>
              <w:t>E2</w:t>
            </w:r>
            <w:r w:rsidRPr="00C04331">
              <w:rPr>
                <w:rFonts w:ascii="Bookman Old Style" w:hAnsi="Bookman Old Style" w:cs="Arial"/>
                <w:sz w:val="16"/>
                <w:szCs w:val="16"/>
                <w:lang w:val="en-IN" w:eastAsia="en-IN"/>
              </w:rPr>
              <w:br/>
              <w:t>W4</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21.12.2019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H R NASRATHULLA,SEE(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B V PALANETHRA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HEMAPRABHU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T M SHIVA PRAKASH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LOKESHBABU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99</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21</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21</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26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lastRenderedPageBreak/>
              <w:t>21</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South</w:t>
            </w:r>
          </w:p>
        </w:tc>
        <w:tc>
          <w:tcPr>
            <w:tcW w:w="452"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20</w:t>
            </w:r>
          </w:p>
        </w:tc>
        <w:tc>
          <w:tcPr>
            <w:tcW w:w="519"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20</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S2</w:t>
            </w:r>
            <w:r w:rsidRPr="00C04331">
              <w:rPr>
                <w:rFonts w:ascii="Bookman Old Style" w:hAnsi="Bookman Old Style" w:cs="Arial"/>
                <w:sz w:val="16"/>
                <w:szCs w:val="16"/>
                <w:lang w:val="en-IN" w:eastAsia="en-IN"/>
              </w:rPr>
              <w:br/>
              <w:t>S5</w:t>
            </w:r>
            <w:r w:rsidRPr="00C04331">
              <w:rPr>
                <w:rFonts w:ascii="Bookman Old Style" w:hAnsi="Bookman Old Style" w:cs="Arial"/>
                <w:sz w:val="16"/>
                <w:szCs w:val="16"/>
                <w:lang w:val="en-IN" w:eastAsia="en-IN"/>
              </w:rPr>
              <w:br/>
              <w:t>S10</w:t>
            </w:r>
            <w:r w:rsidRPr="00C04331">
              <w:rPr>
                <w:rFonts w:ascii="Bookman Old Style" w:hAnsi="Bookman Old Style" w:cs="Arial"/>
                <w:sz w:val="16"/>
                <w:szCs w:val="16"/>
                <w:lang w:val="en-IN" w:eastAsia="en-IN"/>
              </w:rPr>
              <w:br/>
              <w:t>S4</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21.12.2019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K THIPPESWAMY, 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Murthy,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M CHENNAKESHAVA,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SHIVANNA 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98</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55</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55</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5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22</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West</w:t>
            </w:r>
          </w:p>
        </w:tc>
        <w:tc>
          <w:tcPr>
            <w:tcW w:w="452"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19"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15</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N1</w:t>
            </w:r>
            <w:r w:rsidRPr="00C04331">
              <w:rPr>
                <w:rFonts w:ascii="Bookman Old Style" w:hAnsi="Bookman Old Style" w:cs="Arial"/>
                <w:sz w:val="16"/>
                <w:szCs w:val="16"/>
                <w:lang w:val="en-IN" w:eastAsia="en-IN"/>
              </w:rPr>
              <w:br/>
              <w:t>W1</w:t>
            </w:r>
            <w:r w:rsidRPr="00C04331">
              <w:rPr>
                <w:rFonts w:ascii="Bookman Old Style" w:hAnsi="Bookman Old Style" w:cs="Arial"/>
                <w:sz w:val="16"/>
                <w:szCs w:val="16"/>
                <w:lang w:val="en-IN" w:eastAsia="en-IN"/>
              </w:rPr>
              <w:br/>
              <w:t>K3</w:t>
            </w:r>
            <w:r w:rsidRPr="00C04331">
              <w:rPr>
                <w:rFonts w:ascii="Bookman Old Style" w:hAnsi="Bookman Old Style" w:cs="Arial"/>
                <w:sz w:val="16"/>
                <w:szCs w:val="16"/>
                <w:lang w:val="en-IN" w:eastAsia="en-IN"/>
              </w:rPr>
              <w:br/>
              <w:t>N2</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21.12.2019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VISHWANATH SOLANGI,SEE(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 xml:space="preserve">Narayan </w:t>
            </w:r>
            <w:proofErr w:type="spellStart"/>
            <w:r w:rsidRPr="00C04331">
              <w:rPr>
                <w:rFonts w:ascii="Bookman Old Style" w:hAnsi="Bookman Old Style" w:cs="Calibri"/>
                <w:sz w:val="16"/>
                <w:szCs w:val="16"/>
                <w:lang w:val="en-IN" w:eastAsia="en-IN"/>
              </w:rPr>
              <w:t>Gowda,EE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Ravishankar,EE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Narasimhamurthy,EE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77</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23</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23</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26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23</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Bangalore Rural</w:t>
            </w:r>
          </w:p>
        </w:tc>
        <w:tc>
          <w:tcPr>
            <w:tcW w:w="452"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9</w:t>
            </w:r>
          </w:p>
        </w:tc>
        <w:tc>
          <w:tcPr>
            <w:tcW w:w="519"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9</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DBPURA URBAN</w:t>
            </w:r>
            <w:r w:rsidRPr="00C04331">
              <w:rPr>
                <w:rFonts w:ascii="Bookman Old Style" w:hAnsi="Bookman Old Style" w:cs="Arial"/>
                <w:sz w:val="16"/>
                <w:szCs w:val="16"/>
                <w:lang w:val="en-IN" w:eastAsia="en-IN"/>
              </w:rPr>
              <w:br/>
              <w:t>DBPURA RURAL</w:t>
            </w:r>
            <w:r w:rsidRPr="00C04331">
              <w:rPr>
                <w:rFonts w:ascii="Bookman Old Style" w:hAnsi="Bookman Old Style" w:cs="Arial"/>
                <w:sz w:val="16"/>
                <w:szCs w:val="16"/>
                <w:lang w:val="en-IN" w:eastAsia="en-IN"/>
              </w:rPr>
              <w:br/>
              <w:t>AVALAHALLI</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21.12.2019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H C SRIRAME GOWDA, 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Gangaraju</w:t>
            </w:r>
            <w:proofErr w:type="spellEnd"/>
            <w:r w:rsidRPr="00C04331">
              <w:rPr>
                <w:rFonts w:ascii="Bookman Old Style" w:hAnsi="Bookman Old Style" w:cs="Calibri"/>
                <w:sz w:val="16"/>
                <w:szCs w:val="16"/>
                <w:lang w:val="en-IN" w:eastAsia="en-IN"/>
              </w:rPr>
              <w:t>, EE(Elec)</w:t>
            </w:r>
            <w:r w:rsidRPr="00C04331">
              <w:rPr>
                <w:rFonts w:ascii="Bookman Old Style" w:hAnsi="Bookman Old Style" w:cs="Calibri"/>
                <w:sz w:val="16"/>
                <w:szCs w:val="16"/>
                <w:lang w:val="en-IN" w:eastAsia="en-IN"/>
              </w:rPr>
              <w:br/>
              <w:t>BASAVANNA,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39</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13</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13</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5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24</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proofErr w:type="spellStart"/>
            <w:r w:rsidRPr="00C04331">
              <w:rPr>
                <w:rFonts w:ascii="Bookman Old Style" w:hAnsi="Bookman Old Style" w:cs="Arial"/>
                <w:sz w:val="16"/>
                <w:szCs w:val="16"/>
                <w:lang w:val="en-IN" w:eastAsia="en-IN"/>
              </w:rPr>
              <w:t>Ramnagara</w:t>
            </w:r>
            <w:proofErr w:type="spellEnd"/>
          </w:p>
        </w:tc>
        <w:tc>
          <w:tcPr>
            <w:tcW w:w="452"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18</w:t>
            </w:r>
          </w:p>
        </w:tc>
        <w:tc>
          <w:tcPr>
            <w:tcW w:w="519"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18</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BIDADI</w:t>
            </w:r>
            <w:r w:rsidRPr="00C04331">
              <w:rPr>
                <w:rFonts w:ascii="Bookman Old Style" w:hAnsi="Bookman Old Style" w:cs="Arial"/>
                <w:sz w:val="16"/>
                <w:szCs w:val="16"/>
                <w:lang w:val="en-IN" w:eastAsia="en-IN"/>
              </w:rPr>
              <w:br/>
              <w:t>RAMANAGARRURAL</w:t>
            </w:r>
            <w:r w:rsidRPr="00C04331">
              <w:rPr>
                <w:rFonts w:ascii="Bookman Old Style" w:hAnsi="Bookman Old Style" w:cs="Arial"/>
                <w:sz w:val="16"/>
                <w:szCs w:val="16"/>
                <w:lang w:val="en-IN" w:eastAsia="en-IN"/>
              </w:rPr>
              <w:br/>
              <w:t>THAVARAKERE</w:t>
            </w:r>
            <w:r w:rsidRPr="00C04331">
              <w:rPr>
                <w:rFonts w:ascii="Bookman Old Style" w:hAnsi="Bookman Old Style" w:cs="Arial"/>
                <w:sz w:val="16"/>
                <w:szCs w:val="16"/>
                <w:lang w:val="en-IN" w:eastAsia="en-IN"/>
              </w:rPr>
              <w:br/>
              <w:t>ANEKAL</w:t>
            </w:r>
            <w:r w:rsidRPr="00C04331">
              <w:rPr>
                <w:rFonts w:ascii="Bookman Old Style" w:hAnsi="Bookman Old Style" w:cs="Arial"/>
                <w:sz w:val="16"/>
                <w:szCs w:val="16"/>
                <w:lang w:val="en-IN" w:eastAsia="en-IN"/>
              </w:rPr>
              <w:br/>
              <w:t>SATHANUR</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21.12.2019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proofErr w:type="spellStart"/>
            <w:r w:rsidRPr="00C04331">
              <w:rPr>
                <w:rFonts w:ascii="Bookman Old Style" w:hAnsi="Bookman Old Style" w:cs="Calibri"/>
                <w:sz w:val="16"/>
                <w:szCs w:val="16"/>
                <w:lang w:val="en-IN" w:eastAsia="en-IN"/>
              </w:rPr>
              <w:t>Nagarajan,SEE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Chikkegowda</w:t>
            </w:r>
            <w:proofErr w:type="spellEnd"/>
            <w:r w:rsidRPr="00C04331">
              <w:rPr>
                <w:rFonts w:ascii="Bookman Old Style" w:hAnsi="Bookman Old Style" w:cs="Calibri"/>
                <w:sz w:val="16"/>
                <w:szCs w:val="16"/>
                <w:lang w:val="en-IN" w:eastAsia="en-IN"/>
              </w:rPr>
              <w:t xml:space="preserve"> P.D, EE(Elec)</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Shivakumar</w:t>
            </w:r>
            <w:proofErr w:type="spellEnd"/>
            <w:r w:rsidRPr="00C04331">
              <w:rPr>
                <w:rFonts w:ascii="Bookman Old Style" w:hAnsi="Bookman Old Style" w:cs="Calibri"/>
                <w:sz w:val="16"/>
                <w:szCs w:val="16"/>
                <w:lang w:val="en-IN" w:eastAsia="en-IN"/>
              </w:rPr>
              <w:t>, EE(Elec)</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Thimmegouda</w:t>
            </w:r>
            <w:proofErr w:type="spellEnd"/>
            <w:r w:rsidRPr="00C04331">
              <w:rPr>
                <w:rFonts w:ascii="Bookman Old Style" w:hAnsi="Bookman Old Style" w:cs="Calibri"/>
                <w:sz w:val="16"/>
                <w:szCs w:val="16"/>
                <w:lang w:val="en-IN" w:eastAsia="en-IN"/>
              </w:rPr>
              <w:t xml:space="preserve"> EE(Elec)</w:t>
            </w:r>
            <w:r w:rsidRPr="00C04331">
              <w:rPr>
                <w:rFonts w:ascii="Bookman Old Style" w:hAnsi="Bookman Old Style" w:cs="Calibri"/>
                <w:sz w:val="16"/>
                <w:szCs w:val="16"/>
                <w:lang w:val="en-IN" w:eastAsia="en-IN"/>
              </w:rPr>
              <w:br/>
              <w:t>LOKESH,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129</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40</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40</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89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25</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Kolar</w:t>
            </w:r>
          </w:p>
        </w:tc>
        <w:tc>
          <w:tcPr>
            <w:tcW w:w="452"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17</w:t>
            </w:r>
          </w:p>
        </w:tc>
        <w:tc>
          <w:tcPr>
            <w:tcW w:w="519"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17</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KOLAR USD</w:t>
            </w:r>
            <w:r w:rsidRPr="00C04331">
              <w:rPr>
                <w:rFonts w:ascii="Bookman Old Style" w:hAnsi="Bookman Old Style" w:cs="Arial"/>
                <w:sz w:val="16"/>
                <w:szCs w:val="16"/>
                <w:lang w:val="en-IN" w:eastAsia="en-IN"/>
              </w:rPr>
              <w:br/>
              <w:t>SRINIVASAPURA</w:t>
            </w:r>
            <w:r w:rsidRPr="00C04331">
              <w:rPr>
                <w:rFonts w:ascii="Bookman Old Style" w:hAnsi="Bookman Old Style" w:cs="Arial"/>
                <w:sz w:val="16"/>
                <w:szCs w:val="16"/>
                <w:lang w:val="en-IN" w:eastAsia="en-IN"/>
              </w:rPr>
              <w:br/>
              <w:t>MALUR</w:t>
            </w:r>
            <w:r w:rsidRPr="00C04331">
              <w:rPr>
                <w:rFonts w:ascii="Bookman Old Style" w:hAnsi="Bookman Old Style" w:cs="Arial"/>
                <w:sz w:val="16"/>
                <w:szCs w:val="16"/>
                <w:lang w:val="en-IN" w:eastAsia="en-IN"/>
              </w:rPr>
              <w:br/>
              <w:t>SHIDLAGHTTA USD</w:t>
            </w:r>
            <w:r w:rsidRPr="00C04331">
              <w:rPr>
                <w:rFonts w:ascii="Bookman Old Style" w:hAnsi="Bookman Old Style" w:cs="Arial"/>
                <w:sz w:val="16"/>
                <w:szCs w:val="16"/>
                <w:lang w:val="en-IN" w:eastAsia="en-IN"/>
              </w:rPr>
              <w:br/>
              <w:t>BAGEAPALLI</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21.12.2019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proofErr w:type="spellStart"/>
            <w:r w:rsidRPr="00C04331">
              <w:rPr>
                <w:rFonts w:ascii="Bookman Old Style" w:hAnsi="Bookman Old Style" w:cs="Calibri"/>
                <w:sz w:val="16"/>
                <w:szCs w:val="16"/>
                <w:lang w:val="en-IN" w:eastAsia="en-IN"/>
              </w:rPr>
              <w:t>Guruswamy,SEE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K.R Satish, EE(Elec)</w:t>
            </w:r>
            <w:r w:rsidRPr="00C04331">
              <w:rPr>
                <w:rFonts w:ascii="Bookman Old Style" w:hAnsi="Bookman Old Style" w:cs="Calibri"/>
                <w:sz w:val="16"/>
                <w:szCs w:val="16"/>
                <w:lang w:val="en-IN" w:eastAsia="en-IN"/>
              </w:rPr>
              <w:br/>
              <w:t>MOHAN RAO BIRADAR, EE(Elec)</w:t>
            </w:r>
            <w:r w:rsidRPr="00C04331">
              <w:rPr>
                <w:rFonts w:ascii="Bookman Old Style" w:hAnsi="Bookman Old Style" w:cs="Calibri"/>
                <w:sz w:val="16"/>
                <w:szCs w:val="16"/>
                <w:lang w:val="en-IN" w:eastAsia="en-IN"/>
              </w:rPr>
              <w:br/>
              <w:t>KANTHAREDDY, EE(Elec)</w:t>
            </w:r>
            <w:r w:rsidRPr="00C04331">
              <w:rPr>
                <w:rFonts w:ascii="Bookman Old Style" w:hAnsi="Bookman Old Style" w:cs="Calibri"/>
                <w:sz w:val="16"/>
                <w:szCs w:val="16"/>
                <w:lang w:val="en-IN" w:eastAsia="en-IN"/>
              </w:rPr>
              <w:br/>
            </w:r>
            <w:proofErr w:type="spellStart"/>
            <w:r w:rsidRPr="00C04331">
              <w:rPr>
                <w:rFonts w:ascii="Bookman Old Style" w:hAnsi="Bookman Old Style" w:cs="Calibri"/>
                <w:sz w:val="16"/>
                <w:szCs w:val="16"/>
                <w:lang w:val="en-IN" w:eastAsia="en-IN"/>
              </w:rPr>
              <w:t>K.Srikanth</w:t>
            </w:r>
            <w:proofErr w:type="spellEnd"/>
            <w:r w:rsidRPr="00C04331">
              <w:rPr>
                <w:rFonts w:ascii="Bookman Old Style" w:hAnsi="Bookman Old Style" w:cs="Calibri"/>
                <w:sz w:val="16"/>
                <w:szCs w:val="16"/>
                <w:lang w:val="en-IN" w:eastAsia="en-IN"/>
              </w:rPr>
              <w:t>,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146</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40</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40</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890"/>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26</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proofErr w:type="spellStart"/>
            <w:r w:rsidRPr="00C04331">
              <w:rPr>
                <w:rFonts w:ascii="Bookman Old Style" w:hAnsi="Bookman Old Style" w:cs="Arial"/>
                <w:sz w:val="16"/>
                <w:szCs w:val="16"/>
                <w:lang w:val="en-IN" w:eastAsia="en-IN"/>
              </w:rPr>
              <w:t>Davangere</w:t>
            </w:r>
            <w:proofErr w:type="spellEnd"/>
          </w:p>
        </w:tc>
        <w:tc>
          <w:tcPr>
            <w:tcW w:w="452"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21</w:t>
            </w:r>
          </w:p>
        </w:tc>
        <w:tc>
          <w:tcPr>
            <w:tcW w:w="519"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21</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CHITHRADURGA RSD</w:t>
            </w:r>
            <w:r w:rsidRPr="00C04331">
              <w:rPr>
                <w:rFonts w:ascii="Bookman Old Style" w:hAnsi="Bookman Old Style" w:cs="Arial"/>
                <w:sz w:val="16"/>
                <w:szCs w:val="16"/>
                <w:lang w:val="en-IN" w:eastAsia="en-IN"/>
              </w:rPr>
              <w:br/>
              <w:t>ANAGODU</w:t>
            </w:r>
            <w:r w:rsidRPr="00C04331">
              <w:rPr>
                <w:rFonts w:ascii="Bookman Old Style" w:hAnsi="Bookman Old Style" w:cs="Arial"/>
                <w:sz w:val="16"/>
                <w:szCs w:val="16"/>
                <w:lang w:val="en-IN" w:eastAsia="en-IN"/>
              </w:rPr>
              <w:br/>
              <w:t>THELAGI</w:t>
            </w:r>
            <w:r w:rsidRPr="00C04331">
              <w:rPr>
                <w:rFonts w:ascii="Bookman Old Style" w:hAnsi="Bookman Old Style" w:cs="Arial"/>
                <w:sz w:val="16"/>
                <w:szCs w:val="16"/>
                <w:lang w:val="en-IN" w:eastAsia="en-IN"/>
              </w:rPr>
              <w:br/>
              <w:t>SRIRAMPURA</w:t>
            </w:r>
            <w:r w:rsidRPr="00C04331">
              <w:rPr>
                <w:rFonts w:ascii="Bookman Old Style" w:hAnsi="Bookman Old Style" w:cs="Arial"/>
                <w:sz w:val="16"/>
                <w:szCs w:val="16"/>
                <w:lang w:val="en-IN" w:eastAsia="en-IN"/>
              </w:rPr>
              <w:br/>
              <w:t>THALAKU</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21.12.2019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B K SUBHASH CHANDRA,SEE(</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S K PATIL, EE(Elec)</w:t>
            </w:r>
            <w:r w:rsidRPr="00C04331">
              <w:rPr>
                <w:rFonts w:ascii="Bookman Old Style" w:hAnsi="Bookman Old Style" w:cs="Calibri"/>
                <w:sz w:val="16"/>
                <w:szCs w:val="16"/>
                <w:lang w:val="en-IN" w:eastAsia="en-IN"/>
              </w:rPr>
              <w:br/>
              <w:t>M H VIJAYA LAKSHMI, EE(Elec)</w:t>
            </w:r>
            <w:r w:rsidRPr="00C04331">
              <w:rPr>
                <w:rFonts w:ascii="Bookman Old Style" w:hAnsi="Bookman Old Style" w:cs="Calibri"/>
                <w:sz w:val="16"/>
                <w:szCs w:val="16"/>
                <w:lang w:val="en-IN" w:eastAsia="en-IN"/>
              </w:rPr>
              <w:br/>
              <w:t>JAGADEESH, EE(Elec)</w:t>
            </w:r>
            <w:r w:rsidRPr="00C04331">
              <w:rPr>
                <w:rFonts w:ascii="Bookman Old Style" w:hAnsi="Bookman Old Style" w:cs="Calibri"/>
                <w:sz w:val="16"/>
                <w:szCs w:val="16"/>
                <w:lang w:val="en-IN" w:eastAsia="en-IN"/>
              </w:rPr>
              <w:br/>
              <w:t>KULME MOHAMMED,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111</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45</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45</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1275"/>
        </w:trPr>
        <w:tc>
          <w:tcPr>
            <w:tcW w:w="201"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6"/>
                <w:szCs w:val="16"/>
                <w:lang w:val="en-IN" w:eastAsia="en-IN"/>
              </w:rPr>
            </w:pPr>
            <w:r w:rsidRPr="00C04331">
              <w:rPr>
                <w:rFonts w:ascii="Bookman Old Style" w:hAnsi="Bookman Old Style"/>
                <w:sz w:val="16"/>
                <w:szCs w:val="16"/>
                <w:lang w:val="en-IN" w:eastAsia="en-IN"/>
              </w:rPr>
              <w:t>27</w:t>
            </w:r>
          </w:p>
        </w:tc>
        <w:tc>
          <w:tcPr>
            <w:tcW w:w="44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proofErr w:type="spellStart"/>
            <w:r w:rsidRPr="00C04331">
              <w:rPr>
                <w:rFonts w:ascii="Bookman Old Style" w:hAnsi="Bookman Old Style" w:cs="Arial"/>
                <w:sz w:val="16"/>
                <w:szCs w:val="16"/>
                <w:lang w:val="en-IN" w:eastAsia="en-IN"/>
              </w:rPr>
              <w:t>Tumkur</w:t>
            </w:r>
            <w:proofErr w:type="spellEnd"/>
          </w:p>
        </w:tc>
        <w:tc>
          <w:tcPr>
            <w:tcW w:w="452"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19</w:t>
            </w:r>
          </w:p>
        </w:tc>
        <w:tc>
          <w:tcPr>
            <w:tcW w:w="519"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19</w:t>
            </w:r>
          </w:p>
        </w:tc>
        <w:tc>
          <w:tcPr>
            <w:tcW w:w="509"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TUMKUR RSD 2</w:t>
            </w:r>
            <w:r w:rsidRPr="00C04331">
              <w:rPr>
                <w:rFonts w:ascii="Bookman Old Style" w:hAnsi="Bookman Old Style" w:cs="Arial"/>
                <w:sz w:val="16"/>
                <w:szCs w:val="16"/>
                <w:lang w:val="en-IN" w:eastAsia="en-IN"/>
              </w:rPr>
              <w:br/>
              <w:t>TUMKUR CSD 2</w:t>
            </w:r>
            <w:r w:rsidRPr="00C04331">
              <w:rPr>
                <w:rFonts w:ascii="Bookman Old Style" w:hAnsi="Bookman Old Style" w:cs="Arial"/>
                <w:sz w:val="16"/>
                <w:szCs w:val="16"/>
                <w:lang w:val="en-IN" w:eastAsia="en-IN"/>
              </w:rPr>
              <w:br/>
              <w:t>KUNIGAL</w:t>
            </w:r>
            <w:r w:rsidRPr="00C04331">
              <w:rPr>
                <w:rFonts w:ascii="Bookman Old Style" w:hAnsi="Bookman Old Style" w:cs="Arial"/>
                <w:sz w:val="16"/>
                <w:szCs w:val="16"/>
                <w:lang w:val="en-IN" w:eastAsia="en-IN"/>
              </w:rPr>
              <w:br/>
              <w:t>CN HALLI</w:t>
            </w:r>
            <w:r w:rsidRPr="00C04331">
              <w:rPr>
                <w:rFonts w:ascii="Bookman Old Style" w:hAnsi="Bookman Old Style" w:cs="Arial"/>
                <w:sz w:val="16"/>
                <w:szCs w:val="16"/>
                <w:lang w:val="en-IN" w:eastAsia="en-IN"/>
              </w:rPr>
              <w:br/>
              <w:t>PAVAGADA</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21.12.2019</w:t>
            </w:r>
          </w:p>
        </w:tc>
        <w:tc>
          <w:tcPr>
            <w:tcW w:w="1074"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 xml:space="preserve"> </w:t>
            </w:r>
            <w:proofErr w:type="spellStart"/>
            <w:r w:rsidRPr="00C04331">
              <w:rPr>
                <w:rFonts w:ascii="Bookman Old Style" w:hAnsi="Bookman Old Style" w:cs="Calibri"/>
                <w:sz w:val="16"/>
                <w:szCs w:val="16"/>
                <w:lang w:val="en-IN" w:eastAsia="en-IN"/>
              </w:rPr>
              <w:t>Govindappa,SEE</w:t>
            </w:r>
            <w:proofErr w:type="spellEnd"/>
            <w:r w:rsidRPr="00C04331">
              <w:rPr>
                <w:rFonts w:ascii="Bookman Old Style" w:hAnsi="Bookman Old Style" w:cs="Calibri"/>
                <w:sz w:val="16"/>
                <w:szCs w:val="16"/>
                <w:lang w:val="en-IN" w:eastAsia="en-IN"/>
              </w:rPr>
              <w:t>(</w:t>
            </w:r>
            <w:proofErr w:type="spellStart"/>
            <w:r w:rsidRPr="00C04331">
              <w:rPr>
                <w:rFonts w:ascii="Bookman Old Style" w:hAnsi="Bookman Old Style" w:cs="Calibri"/>
                <w:sz w:val="16"/>
                <w:szCs w:val="16"/>
                <w:lang w:val="en-IN" w:eastAsia="en-IN"/>
              </w:rPr>
              <w:t>Ele</w:t>
            </w:r>
            <w:proofErr w:type="spellEnd"/>
            <w:r w:rsidRPr="00C04331">
              <w:rPr>
                <w:rFonts w:ascii="Bookman Old Style" w:hAnsi="Bookman Old Style" w:cs="Calibri"/>
                <w:sz w:val="16"/>
                <w:szCs w:val="16"/>
                <w:lang w:val="en-IN" w:eastAsia="en-IN"/>
              </w:rPr>
              <w:t>)</w:t>
            </w:r>
            <w:r w:rsidRPr="00C04331">
              <w:rPr>
                <w:rFonts w:ascii="Bookman Old Style" w:hAnsi="Bookman Old Style" w:cs="Calibri"/>
                <w:sz w:val="16"/>
                <w:szCs w:val="16"/>
                <w:lang w:val="en-IN" w:eastAsia="en-IN"/>
              </w:rPr>
              <w:br/>
              <w:t xml:space="preserve"> Syed, EE(Elec)</w:t>
            </w:r>
            <w:r w:rsidRPr="00C04331">
              <w:rPr>
                <w:rFonts w:ascii="Bookman Old Style" w:hAnsi="Bookman Old Style" w:cs="Calibri"/>
                <w:sz w:val="16"/>
                <w:szCs w:val="16"/>
                <w:lang w:val="en-IN" w:eastAsia="en-IN"/>
              </w:rPr>
              <w:br/>
              <w:t>Ramachandra Murthy, EE(Elec)</w:t>
            </w:r>
            <w:r w:rsidRPr="00C04331">
              <w:rPr>
                <w:rFonts w:ascii="Bookman Old Style" w:hAnsi="Bookman Old Style" w:cs="Calibri"/>
                <w:sz w:val="16"/>
                <w:szCs w:val="16"/>
                <w:lang w:val="en-IN" w:eastAsia="en-IN"/>
              </w:rPr>
              <w:br/>
              <w:t>Harish Kumar , EE(Elec)</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173</w:t>
            </w:r>
          </w:p>
        </w:tc>
        <w:tc>
          <w:tcPr>
            <w:tcW w:w="3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63</w:t>
            </w:r>
          </w:p>
        </w:tc>
        <w:tc>
          <w:tcPr>
            <w:tcW w:w="386"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6"/>
                <w:szCs w:val="16"/>
                <w:lang w:val="en-IN" w:eastAsia="en-IN"/>
              </w:rPr>
            </w:pPr>
            <w:r w:rsidRPr="00C04331">
              <w:rPr>
                <w:rFonts w:ascii="Bookman Old Style" w:hAnsi="Bookman Old Style" w:cs="Calibri"/>
                <w:sz w:val="16"/>
                <w:szCs w:val="16"/>
                <w:lang w:val="en-IN" w:eastAsia="en-IN"/>
              </w:rPr>
              <w:t>63</w:t>
            </w:r>
          </w:p>
        </w:tc>
        <w:tc>
          <w:tcPr>
            <w:tcW w:w="385"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6"/>
                <w:szCs w:val="16"/>
                <w:lang w:val="en-IN" w:eastAsia="en-IN"/>
              </w:rPr>
            </w:pPr>
            <w:r w:rsidRPr="00C04331">
              <w:rPr>
                <w:rFonts w:ascii="Bookman Old Style" w:hAnsi="Bookman Old Style" w:cs="Arial"/>
                <w:sz w:val="16"/>
                <w:szCs w:val="16"/>
                <w:lang w:val="en-IN" w:eastAsia="en-IN"/>
              </w:rPr>
              <w:t>0</w:t>
            </w:r>
          </w:p>
        </w:tc>
      </w:tr>
      <w:tr w:rsidR="00C04331" w:rsidRPr="00C04331" w:rsidTr="00273803">
        <w:trPr>
          <w:trHeight w:val="465"/>
        </w:trPr>
        <w:tc>
          <w:tcPr>
            <w:tcW w:w="201"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6"/>
                <w:szCs w:val="16"/>
                <w:lang w:val="en-IN" w:eastAsia="en-IN"/>
              </w:rPr>
            </w:pPr>
            <w:r w:rsidRPr="00C04331">
              <w:rPr>
                <w:rFonts w:ascii="Bookman Old Style" w:hAnsi="Bookman Old Style" w:cs="Arial"/>
                <w:b/>
                <w:bCs/>
                <w:sz w:val="16"/>
                <w:szCs w:val="16"/>
                <w:lang w:val="en-IN" w:eastAsia="en-IN"/>
              </w:rPr>
              <w:t> </w:t>
            </w:r>
          </w:p>
        </w:tc>
        <w:tc>
          <w:tcPr>
            <w:tcW w:w="447" w:type="pct"/>
            <w:shd w:val="clear" w:color="auto" w:fill="auto"/>
            <w:vAlign w:val="center"/>
            <w:hideMark/>
          </w:tcPr>
          <w:p w:rsidR="009A767B" w:rsidRPr="00C04331" w:rsidRDefault="009A767B" w:rsidP="009A767B">
            <w:pPr>
              <w:spacing w:after="0" w:line="240" w:lineRule="auto"/>
              <w:rPr>
                <w:rFonts w:ascii="Bookman Old Style" w:hAnsi="Bookman Old Style" w:cs="Arial"/>
                <w:b/>
                <w:bCs/>
                <w:sz w:val="16"/>
                <w:szCs w:val="16"/>
                <w:lang w:val="en-IN" w:eastAsia="en-IN"/>
              </w:rPr>
            </w:pPr>
            <w:r w:rsidRPr="00C04331">
              <w:rPr>
                <w:rFonts w:ascii="Bookman Old Style" w:hAnsi="Bookman Old Style" w:cs="Arial"/>
                <w:b/>
                <w:bCs/>
                <w:sz w:val="16"/>
                <w:szCs w:val="16"/>
                <w:lang w:val="en-IN" w:eastAsia="en-IN"/>
              </w:rPr>
              <w:t> </w:t>
            </w:r>
          </w:p>
        </w:tc>
        <w:tc>
          <w:tcPr>
            <w:tcW w:w="452"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6"/>
                <w:szCs w:val="16"/>
                <w:lang w:val="en-IN" w:eastAsia="en-IN"/>
              </w:rPr>
            </w:pPr>
            <w:r w:rsidRPr="00C04331">
              <w:rPr>
                <w:rFonts w:ascii="Bookman Old Style" w:hAnsi="Bookman Old Style" w:cs="Arial"/>
                <w:b/>
                <w:bCs/>
                <w:sz w:val="16"/>
                <w:szCs w:val="16"/>
                <w:lang w:val="en-IN" w:eastAsia="en-IN"/>
              </w:rPr>
              <w:t> </w:t>
            </w:r>
          </w:p>
        </w:tc>
        <w:tc>
          <w:tcPr>
            <w:tcW w:w="519"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6"/>
                <w:szCs w:val="16"/>
                <w:lang w:val="en-IN" w:eastAsia="en-IN"/>
              </w:rPr>
            </w:pPr>
            <w:r w:rsidRPr="00C04331">
              <w:rPr>
                <w:rFonts w:ascii="Bookman Old Style" w:hAnsi="Bookman Old Style" w:cs="Arial"/>
                <w:b/>
                <w:bCs/>
                <w:sz w:val="16"/>
                <w:szCs w:val="16"/>
                <w:lang w:val="en-IN" w:eastAsia="en-IN"/>
              </w:rPr>
              <w:t> </w:t>
            </w:r>
          </w:p>
        </w:tc>
        <w:tc>
          <w:tcPr>
            <w:tcW w:w="509"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6"/>
                <w:szCs w:val="16"/>
                <w:lang w:val="en-IN" w:eastAsia="en-IN"/>
              </w:rPr>
            </w:pPr>
            <w:r w:rsidRPr="00C04331">
              <w:rPr>
                <w:rFonts w:ascii="Bookman Old Style" w:hAnsi="Bookman Old Style" w:cs="Arial"/>
                <w:b/>
                <w:bCs/>
                <w:sz w:val="16"/>
                <w:szCs w:val="16"/>
                <w:lang w:val="en-IN" w:eastAsia="en-IN"/>
              </w:rPr>
              <w:t> </w:t>
            </w:r>
          </w:p>
        </w:tc>
        <w:tc>
          <w:tcPr>
            <w:tcW w:w="320"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6"/>
                <w:szCs w:val="16"/>
                <w:lang w:val="en-IN" w:eastAsia="en-IN"/>
              </w:rPr>
            </w:pPr>
            <w:r w:rsidRPr="00C04331">
              <w:rPr>
                <w:rFonts w:ascii="Bookman Old Style" w:hAnsi="Bookman Old Style" w:cs="Arial"/>
                <w:b/>
                <w:bCs/>
                <w:sz w:val="16"/>
                <w:szCs w:val="16"/>
                <w:lang w:val="en-IN" w:eastAsia="en-IN"/>
              </w:rPr>
              <w:t>total</w:t>
            </w:r>
          </w:p>
        </w:tc>
        <w:tc>
          <w:tcPr>
            <w:tcW w:w="1074"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6"/>
                <w:szCs w:val="16"/>
                <w:lang w:val="en-IN" w:eastAsia="en-IN"/>
              </w:rPr>
            </w:pPr>
            <w:r w:rsidRPr="00C04331">
              <w:rPr>
                <w:rFonts w:ascii="Bookman Old Style" w:hAnsi="Bookman Old Style" w:cs="Arial"/>
                <w:b/>
                <w:bCs/>
                <w:sz w:val="16"/>
                <w:szCs w:val="16"/>
                <w:lang w:val="en-IN" w:eastAsia="en-IN"/>
              </w:rPr>
              <w:t> </w:t>
            </w:r>
          </w:p>
        </w:tc>
        <w:tc>
          <w:tcPr>
            <w:tcW w:w="385" w:type="pct"/>
            <w:shd w:val="clear" w:color="auto" w:fill="auto"/>
            <w:noWrap/>
            <w:vAlign w:val="center"/>
            <w:hideMark/>
          </w:tcPr>
          <w:p w:rsidR="009A767B" w:rsidRPr="00C04331" w:rsidRDefault="009A767B" w:rsidP="009A767B">
            <w:pPr>
              <w:spacing w:after="0" w:line="240" w:lineRule="auto"/>
              <w:jc w:val="right"/>
              <w:rPr>
                <w:rFonts w:ascii="Bookman Old Style" w:hAnsi="Bookman Old Style" w:cs="Arial"/>
                <w:b/>
                <w:bCs/>
                <w:sz w:val="16"/>
                <w:szCs w:val="16"/>
                <w:lang w:val="en-IN" w:eastAsia="en-IN"/>
              </w:rPr>
            </w:pPr>
            <w:r w:rsidRPr="00C04331">
              <w:rPr>
                <w:rFonts w:ascii="Bookman Old Style" w:hAnsi="Bookman Old Style" w:cs="Arial"/>
                <w:b/>
                <w:bCs/>
                <w:sz w:val="16"/>
                <w:szCs w:val="16"/>
                <w:lang w:val="en-IN" w:eastAsia="en-IN"/>
              </w:rPr>
              <w:t>2970</w:t>
            </w:r>
          </w:p>
        </w:tc>
        <w:tc>
          <w:tcPr>
            <w:tcW w:w="320" w:type="pct"/>
            <w:shd w:val="clear" w:color="auto" w:fill="auto"/>
            <w:noWrap/>
            <w:vAlign w:val="center"/>
            <w:hideMark/>
          </w:tcPr>
          <w:p w:rsidR="009A767B" w:rsidRPr="00C04331" w:rsidRDefault="009A767B" w:rsidP="009A767B">
            <w:pPr>
              <w:spacing w:after="0" w:line="240" w:lineRule="auto"/>
              <w:jc w:val="right"/>
              <w:rPr>
                <w:rFonts w:ascii="Bookman Old Style" w:hAnsi="Bookman Old Style" w:cs="Arial"/>
                <w:b/>
                <w:bCs/>
                <w:sz w:val="16"/>
                <w:szCs w:val="16"/>
                <w:lang w:val="en-IN" w:eastAsia="en-IN"/>
              </w:rPr>
            </w:pPr>
            <w:r w:rsidRPr="00C04331">
              <w:rPr>
                <w:rFonts w:ascii="Bookman Old Style" w:hAnsi="Bookman Old Style" w:cs="Arial"/>
                <w:b/>
                <w:bCs/>
                <w:sz w:val="16"/>
                <w:szCs w:val="16"/>
                <w:lang w:val="en-IN" w:eastAsia="en-IN"/>
              </w:rPr>
              <w:t>1010</w:t>
            </w:r>
          </w:p>
        </w:tc>
        <w:tc>
          <w:tcPr>
            <w:tcW w:w="386" w:type="pct"/>
            <w:shd w:val="clear" w:color="auto" w:fill="auto"/>
            <w:noWrap/>
            <w:vAlign w:val="center"/>
            <w:hideMark/>
          </w:tcPr>
          <w:p w:rsidR="009A767B" w:rsidRPr="00C04331" w:rsidRDefault="009A767B" w:rsidP="009A767B">
            <w:pPr>
              <w:spacing w:after="0" w:line="240" w:lineRule="auto"/>
              <w:jc w:val="right"/>
              <w:rPr>
                <w:rFonts w:ascii="Bookman Old Style" w:hAnsi="Bookman Old Style" w:cs="Arial"/>
                <w:b/>
                <w:bCs/>
                <w:sz w:val="16"/>
                <w:szCs w:val="16"/>
                <w:lang w:val="en-IN" w:eastAsia="en-IN"/>
              </w:rPr>
            </w:pPr>
            <w:r w:rsidRPr="00C04331">
              <w:rPr>
                <w:rFonts w:ascii="Bookman Old Style" w:hAnsi="Bookman Old Style" w:cs="Arial"/>
                <w:b/>
                <w:bCs/>
                <w:sz w:val="16"/>
                <w:szCs w:val="16"/>
                <w:lang w:val="en-IN" w:eastAsia="en-IN"/>
              </w:rPr>
              <w:t>1004</w:t>
            </w:r>
          </w:p>
        </w:tc>
        <w:tc>
          <w:tcPr>
            <w:tcW w:w="385" w:type="pct"/>
            <w:shd w:val="clear" w:color="auto" w:fill="auto"/>
            <w:noWrap/>
            <w:vAlign w:val="center"/>
            <w:hideMark/>
          </w:tcPr>
          <w:p w:rsidR="009A767B" w:rsidRPr="00C04331" w:rsidRDefault="009A767B" w:rsidP="009A767B">
            <w:pPr>
              <w:spacing w:after="0" w:line="240" w:lineRule="auto"/>
              <w:jc w:val="right"/>
              <w:rPr>
                <w:rFonts w:ascii="Bookman Old Style" w:hAnsi="Bookman Old Style" w:cs="Arial"/>
                <w:b/>
                <w:bCs/>
                <w:sz w:val="16"/>
                <w:szCs w:val="16"/>
                <w:lang w:val="en-IN" w:eastAsia="en-IN"/>
              </w:rPr>
            </w:pPr>
            <w:r w:rsidRPr="00C04331">
              <w:rPr>
                <w:rFonts w:ascii="Bookman Old Style" w:hAnsi="Bookman Old Style" w:cs="Arial"/>
                <w:b/>
                <w:bCs/>
                <w:sz w:val="16"/>
                <w:szCs w:val="16"/>
                <w:lang w:val="en-IN" w:eastAsia="en-IN"/>
              </w:rPr>
              <w:t>6</w:t>
            </w:r>
          </w:p>
        </w:tc>
      </w:tr>
    </w:tbl>
    <w:p w:rsidR="003B0D8D" w:rsidRPr="00C04331" w:rsidRDefault="003B0D8D" w:rsidP="00CF0A5D">
      <w:pPr>
        <w:spacing w:line="359" w:lineRule="auto"/>
        <w:ind w:right="266"/>
        <w:jc w:val="both"/>
        <w:rPr>
          <w:rFonts w:ascii="Bookman Old Style" w:eastAsia="Century Gothic" w:hAnsi="Bookman Old Style"/>
          <w:sz w:val="18"/>
          <w:szCs w:val="18"/>
        </w:rPr>
      </w:pPr>
    </w:p>
    <w:p w:rsidR="00273803" w:rsidRPr="00C04331" w:rsidRDefault="00273803" w:rsidP="00CF0A5D">
      <w:pPr>
        <w:spacing w:line="359" w:lineRule="auto"/>
        <w:ind w:right="266"/>
        <w:jc w:val="both"/>
        <w:rPr>
          <w:rFonts w:ascii="Bookman Old Style" w:hAnsi="Bookman Old Style"/>
          <w:b/>
          <w:bCs/>
          <w:sz w:val="18"/>
          <w:szCs w:val="18"/>
          <w:lang w:val="en-IN" w:eastAsia="en-IN"/>
        </w:rPr>
      </w:pPr>
    </w:p>
    <w:p w:rsidR="00273803" w:rsidRPr="00C04331" w:rsidRDefault="00273803" w:rsidP="00CF0A5D">
      <w:pPr>
        <w:spacing w:line="359" w:lineRule="auto"/>
        <w:ind w:right="266"/>
        <w:jc w:val="both"/>
        <w:rPr>
          <w:rFonts w:ascii="Bookman Old Style" w:hAnsi="Bookman Old Style"/>
          <w:b/>
          <w:bCs/>
          <w:sz w:val="18"/>
          <w:szCs w:val="18"/>
          <w:lang w:val="en-IN" w:eastAsia="en-IN"/>
        </w:rPr>
      </w:pPr>
    </w:p>
    <w:p w:rsidR="00273803" w:rsidRPr="00C04331" w:rsidRDefault="00273803" w:rsidP="00CF0A5D">
      <w:pPr>
        <w:spacing w:line="359" w:lineRule="auto"/>
        <w:ind w:right="266"/>
        <w:jc w:val="both"/>
        <w:rPr>
          <w:rFonts w:ascii="Bookman Old Style" w:hAnsi="Bookman Old Style"/>
          <w:b/>
          <w:bCs/>
          <w:sz w:val="18"/>
          <w:szCs w:val="18"/>
          <w:lang w:val="en-IN" w:eastAsia="en-IN"/>
        </w:rPr>
      </w:pPr>
    </w:p>
    <w:p w:rsidR="006A1665" w:rsidRPr="00C04331" w:rsidRDefault="006A1665" w:rsidP="00CF0A5D">
      <w:pPr>
        <w:spacing w:line="359" w:lineRule="auto"/>
        <w:ind w:right="266"/>
        <w:jc w:val="both"/>
        <w:rPr>
          <w:rFonts w:ascii="Bookman Old Style" w:eastAsia="Century Gothic" w:hAnsi="Bookman Old Style"/>
          <w:szCs w:val="18"/>
        </w:rPr>
      </w:pPr>
      <w:r w:rsidRPr="00C04331">
        <w:rPr>
          <w:rFonts w:ascii="Bookman Old Style" w:hAnsi="Bookman Old Style"/>
          <w:b/>
          <w:bCs/>
          <w:szCs w:val="18"/>
          <w:lang w:val="en-IN" w:eastAsia="en-IN"/>
        </w:rPr>
        <w:lastRenderedPageBreak/>
        <w:t>Quarter –IV of FY-20 (Jan-20 o March-20):</w:t>
      </w:r>
    </w:p>
    <w:tbl>
      <w:tblPr>
        <w:tblW w:w="569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068"/>
        <w:gridCol w:w="824"/>
        <w:gridCol w:w="778"/>
        <w:gridCol w:w="1379"/>
        <w:gridCol w:w="828"/>
        <w:gridCol w:w="2325"/>
        <w:gridCol w:w="915"/>
        <w:gridCol w:w="693"/>
        <w:gridCol w:w="822"/>
        <w:gridCol w:w="813"/>
      </w:tblGrid>
      <w:tr w:rsidR="00C04331" w:rsidRPr="00C04331" w:rsidTr="00273803">
        <w:trPr>
          <w:trHeight w:val="114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proofErr w:type="spellStart"/>
            <w:r w:rsidRPr="00C04331">
              <w:rPr>
                <w:rFonts w:ascii="Bookman Old Style" w:hAnsi="Bookman Old Style"/>
                <w:b/>
                <w:bCs/>
                <w:sz w:val="18"/>
                <w:szCs w:val="18"/>
                <w:lang w:val="en-IN" w:eastAsia="en-IN"/>
              </w:rPr>
              <w:t>Sl</w:t>
            </w:r>
            <w:proofErr w:type="spellEnd"/>
            <w:r w:rsidRPr="00C04331">
              <w:rPr>
                <w:rFonts w:ascii="Bookman Old Style" w:hAnsi="Bookman Old Style"/>
                <w:b/>
                <w:bCs/>
                <w:sz w:val="18"/>
                <w:szCs w:val="18"/>
                <w:lang w:val="en-IN" w:eastAsia="en-IN"/>
              </w:rPr>
              <w:t xml:space="preserve"> No</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Name of the Circle</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Subdivisions existing</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Subdivisions in which CIM is conducted</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Name of the Subdivision (By naming each Subdivision)</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Date on which CIM conducted</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Name and Designation of the Officer Chairing the CIM</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Consumers attended</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Complaints Received</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Complaints disposed</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Number of Complaints Yet to be Disposed.</w:t>
            </w:r>
          </w:p>
        </w:tc>
      </w:tr>
      <w:tr w:rsidR="00C04331" w:rsidRPr="00C04331" w:rsidTr="00273803">
        <w:trPr>
          <w:trHeight w:val="30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1</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2</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3</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4</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5</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6</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7</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8</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9</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10</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11</w:t>
            </w:r>
          </w:p>
        </w:tc>
      </w:tr>
      <w:tr w:rsidR="00C04331" w:rsidRPr="00C04331" w:rsidTr="00273803">
        <w:trPr>
          <w:trHeight w:val="15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North</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N4</w:t>
            </w:r>
            <w:r w:rsidRPr="00C04331">
              <w:rPr>
                <w:rFonts w:ascii="Bookman Old Style" w:hAnsi="Bookman Old Style" w:cs="Arial"/>
                <w:sz w:val="18"/>
                <w:szCs w:val="18"/>
                <w:lang w:val="en-IN" w:eastAsia="en-IN"/>
              </w:rPr>
              <w:br/>
              <w:t>C2</w:t>
            </w:r>
            <w:r w:rsidRPr="00C04331">
              <w:rPr>
                <w:rFonts w:ascii="Bookman Old Style" w:hAnsi="Bookman Old Style" w:cs="Arial"/>
                <w:sz w:val="18"/>
                <w:szCs w:val="18"/>
                <w:lang w:val="en-IN" w:eastAsia="en-IN"/>
              </w:rPr>
              <w:br/>
              <w:t>C5</w:t>
            </w:r>
            <w:r w:rsidRPr="00C04331">
              <w:rPr>
                <w:rFonts w:ascii="Bookman Old Style" w:hAnsi="Bookman Old Style" w:cs="Arial"/>
                <w:sz w:val="18"/>
                <w:szCs w:val="18"/>
                <w:lang w:val="en-IN" w:eastAsia="en-IN"/>
              </w:rPr>
              <w:br/>
              <w:t>N7</w:t>
            </w:r>
            <w:r w:rsidRPr="00C04331">
              <w:rPr>
                <w:rFonts w:ascii="Bookman Old Style" w:hAnsi="Bookman Old Style" w:cs="Arial"/>
                <w:sz w:val="18"/>
                <w:szCs w:val="18"/>
                <w:lang w:val="en-IN" w:eastAsia="en-IN"/>
              </w:rPr>
              <w:br/>
              <w:t>N6</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18.01.2020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T S CHANDRAN, 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 xml:space="preserve"> Krishna Prasad,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SHIVAKUMAR, EE(Elec)</w:t>
            </w:r>
            <w:r w:rsidRPr="00C04331">
              <w:rPr>
                <w:rFonts w:ascii="Bookman Old Style" w:hAnsi="Bookman Old Style" w:cs="Calibri"/>
                <w:sz w:val="18"/>
                <w:szCs w:val="18"/>
                <w:lang w:val="en-IN" w:eastAsia="en-IN"/>
              </w:rPr>
              <w:br/>
              <w:t>SURESH,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LAKSHMISH,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83</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16</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16</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316"/>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East</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W3</w:t>
            </w:r>
            <w:r w:rsidRPr="00C04331">
              <w:rPr>
                <w:rFonts w:ascii="Bookman Old Style" w:hAnsi="Bookman Old Style" w:cs="Arial"/>
                <w:sz w:val="18"/>
                <w:szCs w:val="18"/>
                <w:lang w:val="en-IN" w:eastAsia="en-IN"/>
              </w:rPr>
              <w:br/>
              <w:t>E11</w:t>
            </w:r>
            <w:r w:rsidRPr="00C04331">
              <w:rPr>
                <w:rFonts w:ascii="Bookman Old Style" w:hAnsi="Bookman Old Style" w:cs="Arial"/>
                <w:sz w:val="18"/>
                <w:szCs w:val="18"/>
                <w:lang w:val="en-IN" w:eastAsia="en-IN"/>
              </w:rPr>
              <w:br/>
              <w:t>E12</w:t>
            </w:r>
            <w:r w:rsidRPr="00C04331">
              <w:rPr>
                <w:rFonts w:ascii="Bookman Old Style" w:hAnsi="Bookman Old Style" w:cs="Arial"/>
                <w:sz w:val="18"/>
                <w:szCs w:val="18"/>
                <w:lang w:val="en-IN" w:eastAsia="en-IN"/>
              </w:rPr>
              <w:br/>
              <w:t>E1</w:t>
            </w:r>
            <w:r w:rsidRPr="00C04331">
              <w:rPr>
                <w:rFonts w:ascii="Bookman Old Style" w:hAnsi="Bookman Old Style" w:cs="Arial"/>
                <w:sz w:val="18"/>
                <w:szCs w:val="18"/>
                <w:lang w:val="en-IN" w:eastAsia="en-IN"/>
              </w:rPr>
              <w:br/>
              <w:t>W4</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18.01.2020</w:t>
            </w:r>
          </w:p>
        </w:tc>
        <w:tc>
          <w:tcPr>
            <w:tcW w:w="1067" w:type="pct"/>
            <w:shd w:val="clear" w:color="auto" w:fill="auto"/>
            <w:vAlign w:val="center"/>
            <w:hideMark/>
          </w:tcPr>
          <w:p w:rsidR="00273803"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H R NASRATHULLA,</w:t>
            </w:r>
          </w:p>
          <w:p w:rsidR="009A767B" w:rsidRPr="00C04331" w:rsidRDefault="009A767B" w:rsidP="00273803">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B V PALANETHRA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HEMAPRABHU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T M SHIVA PRAKASH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LOKESHBABU</w:t>
            </w:r>
            <w:r w:rsidR="00273803"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t xml:space="preserve">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93</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26</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26</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26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3</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South</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S4</w:t>
            </w:r>
            <w:r w:rsidRPr="00C04331">
              <w:rPr>
                <w:rFonts w:ascii="Bookman Old Style" w:hAnsi="Bookman Old Style" w:cs="Arial"/>
                <w:sz w:val="18"/>
                <w:szCs w:val="18"/>
                <w:lang w:val="en-IN" w:eastAsia="en-IN"/>
              </w:rPr>
              <w:br/>
              <w:t>S18</w:t>
            </w:r>
            <w:r w:rsidRPr="00C04331">
              <w:rPr>
                <w:rFonts w:ascii="Bookman Old Style" w:hAnsi="Bookman Old Style" w:cs="Arial"/>
                <w:sz w:val="18"/>
                <w:szCs w:val="18"/>
                <w:lang w:val="en-IN" w:eastAsia="en-IN"/>
              </w:rPr>
              <w:br/>
              <w:t>S12</w:t>
            </w:r>
            <w:r w:rsidRPr="00C04331">
              <w:rPr>
                <w:rFonts w:ascii="Bookman Old Style" w:hAnsi="Bookman Old Style" w:cs="Arial"/>
                <w:sz w:val="18"/>
                <w:szCs w:val="18"/>
                <w:lang w:val="en-IN" w:eastAsia="en-IN"/>
              </w:rPr>
              <w:br/>
              <w:t>S16</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18.01.2020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K THIPPESWAMY, 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Murthy,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M CHENNAKESHAVA,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SHIVANNA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94</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35</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35</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5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4</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West</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W1</w:t>
            </w:r>
            <w:r w:rsidRPr="00C04331">
              <w:rPr>
                <w:rFonts w:ascii="Bookman Old Style" w:hAnsi="Bookman Old Style" w:cs="Arial"/>
                <w:sz w:val="18"/>
                <w:szCs w:val="18"/>
                <w:lang w:val="en-IN" w:eastAsia="en-IN"/>
              </w:rPr>
              <w:br/>
              <w:t>W6</w:t>
            </w:r>
            <w:r w:rsidRPr="00C04331">
              <w:rPr>
                <w:rFonts w:ascii="Bookman Old Style" w:hAnsi="Bookman Old Style" w:cs="Arial"/>
                <w:sz w:val="18"/>
                <w:szCs w:val="18"/>
                <w:lang w:val="en-IN" w:eastAsia="en-IN"/>
              </w:rPr>
              <w:br/>
              <w:t>K4</w:t>
            </w:r>
            <w:r w:rsidRPr="00C04331">
              <w:rPr>
                <w:rFonts w:ascii="Bookman Old Style" w:hAnsi="Bookman Old Style" w:cs="Arial"/>
                <w:sz w:val="18"/>
                <w:szCs w:val="18"/>
                <w:lang w:val="en-IN" w:eastAsia="en-IN"/>
              </w:rPr>
              <w:br/>
              <w:t>N6</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18.01.2020</w:t>
            </w:r>
          </w:p>
        </w:tc>
        <w:tc>
          <w:tcPr>
            <w:tcW w:w="1067" w:type="pct"/>
            <w:shd w:val="clear" w:color="auto" w:fill="auto"/>
            <w:vAlign w:val="center"/>
            <w:hideMark/>
          </w:tcPr>
          <w:p w:rsidR="00273803"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VISHWANATH SOLANGI,</w:t>
            </w:r>
            <w:r w:rsidR="00273803" w:rsidRPr="00C04331">
              <w:rPr>
                <w:rFonts w:ascii="Bookman Old Style" w:hAnsi="Bookman Old Style" w:cs="Calibri"/>
                <w:sz w:val="18"/>
                <w:szCs w:val="18"/>
                <w:lang w:val="en-IN" w:eastAsia="en-IN"/>
              </w:rPr>
              <w:t xml:space="preserve"> </w:t>
            </w:r>
            <w:r w:rsidRPr="00C04331">
              <w:rPr>
                <w:rFonts w:ascii="Bookman Old Style" w:hAnsi="Bookman Old Style" w:cs="Calibri"/>
                <w:sz w:val="18"/>
                <w:szCs w:val="18"/>
                <w:lang w:val="en-IN" w:eastAsia="en-IN"/>
              </w:rPr>
              <w:t>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 xml:space="preserve">Narayan </w:t>
            </w:r>
            <w:proofErr w:type="spellStart"/>
            <w:r w:rsidRPr="00C04331">
              <w:rPr>
                <w:rFonts w:ascii="Bookman Old Style" w:hAnsi="Bookman Old Style" w:cs="Calibri"/>
                <w:sz w:val="18"/>
                <w:szCs w:val="18"/>
                <w:lang w:val="en-IN" w:eastAsia="en-IN"/>
              </w:rPr>
              <w:t>Gowda,EE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Ravishankar,EE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Narasimhamurthy</w:t>
            </w:r>
            <w:proofErr w:type="spellEnd"/>
            <w:r w:rsidRPr="00C04331">
              <w:rPr>
                <w:rFonts w:ascii="Bookman Old Style" w:hAnsi="Bookman Old Style" w:cs="Calibri"/>
                <w:sz w:val="18"/>
                <w:szCs w:val="18"/>
                <w:lang w:val="en-IN" w:eastAsia="en-IN"/>
              </w:rPr>
              <w:t>,</w:t>
            </w:r>
          </w:p>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EE</w:t>
            </w:r>
            <w:r w:rsidR="00273803" w:rsidRPr="00C04331">
              <w:rPr>
                <w:rFonts w:ascii="Bookman Old Style" w:hAnsi="Bookman Old Style" w:cs="Calibri"/>
                <w:sz w:val="18"/>
                <w:szCs w:val="18"/>
                <w:lang w:val="en-IN" w:eastAsia="en-IN"/>
              </w:rPr>
              <w:t xml:space="preserve"> </w:t>
            </w:r>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62</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17</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17</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008"/>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5</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Rural</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NELAMANGALA</w:t>
            </w:r>
            <w:r w:rsidRPr="00C04331">
              <w:rPr>
                <w:rFonts w:ascii="Bookman Old Style" w:hAnsi="Bookman Old Style" w:cs="Arial"/>
                <w:sz w:val="18"/>
                <w:szCs w:val="18"/>
                <w:lang w:val="en-IN" w:eastAsia="en-IN"/>
              </w:rPr>
              <w:br/>
              <w:t>DABASPETE</w:t>
            </w:r>
            <w:r w:rsidRPr="00C04331">
              <w:rPr>
                <w:rFonts w:ascii="Bookman Old Style" w:hAnsi="Bookman Old Style" w:cs="Arial"/>
                <w:sz w:val="18"/>
                <w:szCs w:val="18"/>
                <w:lang w:val="en-IN" w:eastAsia="en-IN"/>
              </w:rPr>
              <w:br/>
              <w:t>HOSKOTE</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18.01.2020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H C SRIRAME GOWDA, 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Gangaraju</w:t>
            </w:r>
            <w:proofErr w:type="spellEnd"/>
            <w:r w:rsidRPr="00C04331">
              <w:rPr>
                <w:rFonts w:ascii="Bookman Old Style" w:hAnsi="Bookman Old Style" w:cs="Calibri"/>
                <w:sz w:val="18"/>
                <w:szCs w:val="18"/>
                <w:lang w:val="en-IN" w:eastAsia="en-IN"/>
              </w:rPr>
              <w:t>, EE(Elec)</w:t>
            </w:r>
            <w:r w:rsidRPr="00C04331">
              <w:rPr>
                <w:rFonts w:ascii="Bookman Old Style" w:hAnsi="Bookman Old Style" w:cs="Calibri"/>
                <w:sz w:val="18"/>
                <w:szCs w:val="18"/>
                <w:lang w:val="en-IN" w:eastAsia="en-IN"/>
              </w:rPr>
              <w:br/>
              <w:t>BASAVANNA,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54</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26</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25</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w:t>
            </w:r>
          </w:p>
        </w:tc>
      </w:tr>
      <w:tr w:rsidR="00C04331" w:rsidRPr="00C04331" w:rsidTr="00273803">
        <w:trPr>
          <w:trHeight w:val="1487"/>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6</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Ramanagara</w:t>
            </w:r>
            <w:proofErr w:type="spellEnd"/>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CHAPPATNA URBAN</w:t>
            </w:r>
            <w:r w:rsidRPr="00C04331">
              <w:rPr>
                <w:rFonts w:ascii="Bookman Old Style" w:hAnsi="Bookman Old Style" w:cs="Arial"/>
                <w:sz w:val="18"/>
                <w:szCs w:val="18"/>
                <w:lang w:val="en-IN" w:eastAsia="en-IN"/>
              </w:rPr>
              <w:br/>
              <w:t>CHANNAPATNA RURAL</w:t>
            </w:r>
            <w:r w:rsidRPr="00C04331">
              <w:rPr>
                <w:rFonts w:ascii="Bookman Old Style" w:hAnsi="Bookman Old Style" w:cs="Arial"/>
                <w:sz w:val="18"/>
                <w:szCs w:val="18"/>
                <w:lang w:val="en-IN" w:eastAsia="en-IN"/>
              </w:rPr>
              <w:br/>
              <w:t>KUDUR</w:t>
            </w:r>
            <w:r w:rsidRPr="00C04331">
              <w:rPr>
                <w:rFonts w:ascii="Bookman Old Style" w:hAnsi="Bookman Old Style" w:cs="Arial"/>
                <w:sz w:val="18"/>
                <w:szCs w:val="18"/>
                <w:lang w:val="en-IN" w:eastAsia="en-IN"/>
              </w:rPr>
              <w:br/>
              <w:t>CHANDAPURA</w:t>
            </w:r>
            <w:r w:rsidRPr="00C04331">
              <w:rPr>
                <w:rFonts w:ascii="Bookman Old Style" w:hAnsi="Bookman Old Style" w:cs="Arial"/>
                <w:sz w:val="18"/>
                <w:szCs w:val="18"/>
                <w:lang w:val="en-IN" w:eastAsia="en-IN"/>
              </w:rPr>
              <w:br/>
              <w:t>HAROHALLI</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18.01.2020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proofErr w:type="spellStart"/>
            <w:r w:rsidRPr="00C04331">
              <w:rPr>
                <w:rFonts w:ascii="Bookman Old Style" w:hAnsi="Bookman Old Style" w:cs="Calibri"/>
                <w:sz w:val="18"/>
                <w:szCs w:val="18"/>
                <w:lang w:val="en-IN" w:eastAsia="en-IN"/>
              </w:rPr>
              <w:t>Nagarajan,SEE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Chikkegowda</w:t>
            </w:r>
            <w:proofErr w:type="spellEnd"/>
            <w:r w:rsidRPr="00C04331">
              <w:rPr>
                <w:rFonts w:ascii="Bookman Old Style" w:hAnsi="Bookman Old Style" w:cs="Calibri"/>
                <w:sz w:val="18"/>
                <w:szCs w:val="18"/>
                <w:lang w:val="en-IN" w:eastAsia="en-IN"/>
              </w:rPr>
              <w:t xml:space="preserve"> P.D, EE(Elec)</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Shivakumar</w:t>
            </w:r>
            <w:proofErr w:type="spellEnd"/>
            <w:r w:rsidRPr="00C04331">
              <w:rPr>
                <w:rFonts w:ascii="Bookman Old Style" w:hAnsi="Bookman Old Style" w:cs="Calibri"/>
                <w:sz w:val="18"/>
                <w:szCs w:val="18"/>
                <w:lang w:val="en-IN" w:eastAsia="en-IN"/>
              </w:rPr>
              <w:t>, EE(Elec)</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Thimmegouda</w:t>
            </w:r>
            <w:proofErr w:type="spellEnd"/>
            <w:r w:rsidRPr="00C04331">
              <w:rPr>
                <w:rFonts w:ascii="Bookman Old Style" w:hAnsi="Bookman Old Style" w:cs="Calibri"/>
                <w:sz w:val="18"/>
                <w:szCs w:val="18"/>
                <w:lang w:val="en-IN" w:eastAsia="en-IN"/>
              </w:rPr>
              <w:t xml:space="preserve"> EE(Elec)</w:t>
            </w:r>
            <w:r w:rsidRPr="00C04331">
              <w:rPr>
                <w:rFonts w:ascii="Bookman Old Style" w:hAnsi="Bookman Old Style" w:cs="Calibri"/>
                <w:sz w:val="18"/>
                <w:szCs w:val="18"/>
                <w:lang w:val="en-IN" w:eastAsia="en-IN"/>
              </w:rPr>
              <w:br/>
              <w:t>LOKESH,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133</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38</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38</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89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7</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Kolar</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C.B.PURA RURALKOLAR RURAL</w:t>
            </w:r>
            <w:r w:rsidRPr="00C04331">
              <w:rPr>
                <w:rFonts w:ascii="Bookman Old Style" w:hAnsi="Bookman Old Style" w:cs="Arial"/>
                <w:sz w:val="18"/>
                <w:szCs w:val="18"/>
                <w:lang w:val="en-IN" w:eastAsia="en-IN"/>
              </w:rPr>
              <w:br/>
              <w:t>KGF</w:t>
            </w:r>
            <w:r w:rsidRPr="00C04331">
              <w:rPr>
                <w:rFonts w:ascii="Bookman Old Style" w:hAnsi="Bookman Old Style" w:cs="Arial"/>
                <w:sz w:val="18"/>
                <w:szCs w:val="18"/>
                <w:lang w:val="en-IN" w:eastAsia="en-IN"/>
              </w:rPr>
              <w:br/>
              <w:t>CHINTAMANI USD</w:t>
            </w:r>
            <w:r w:rsidRPr="00C04331">
              <w:rPr>
                <w:rFonts w:ascii="Bookman Old Style" w:hAnsi="Bookman Old Style" w:cs="Arial"/>
                <w:sz w:val="18"/>
                <w:szCs w:val="18"/>
                <w:lang w:val="en-IN" w:eastAsia="en-IN"/>
              </w:rPr>
              <w:br/>
              <w:t>GOWRIBIDANUR</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18.01.2020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proofErr w:type="spellStart"/>
            <w:r w:rsidRPr="00C04331">
              <w:rPr>
                <w:rFonts w:ascii="Bookman Old Style" w:hAnsi="Bookman Old Style" w:cs="Calibri"/>
                <w:sz w:val="18"/>
                <w:szCs w:val="18"/>
                <w:lang w:val="en-IN" w:eastAsia="en-IN"/>
              </w:rPr>
              <w:t>Guruswamy,SEE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K.R Satish, EE(Elec)</w:t>
            </w:r>
            <w:r w:rsidRPr="00C04331">
              <w:rPr>
                <w:rFonts w:ascii="Bookman Old Style" w:hAnsi="Bookman Old Style" w:cs="Calibri"/>
                <w:sz w:val="18"/>
                <w:szCs w:val="18"/>
                <w:lang w:val="en-IN" w:eastAsia="en-IN"/>
              </w:rPr>
              <w:br/>
              <w:t>MOHAN RAO BIRADAR, EE(Elec)</w:t>
            </w:r>
            <w:r w:rsidRPr="00C04331">
              <w:rPr>
                <w:rFonts w:ascii="Bookman Old Style" w:hAnsi="Bookman Old Style" w:cs="Calibri"/>
                <w:sz w:val="18"/>
                <w:szCs w:val="18"/>
                <w:lang w:val="en-IN" w:eastAsia="en-IN"/>
              </w:rPr>
              <w:br/>
              <w:t>KANTHAREDDY, EE(Elec)</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K.Srikanth</w:t>
            </w:r>
            <w:proofErr w:type="spellEnd"/>
            <w:r w:rsidRPr="00C04331">
              <w:rPr>
                <w:rFonts w:ascii="Bookman Old Style" w:hAnsi="Bookman Old Style" w:cs="Calibri"/>
                <w:sz w:val="18"/>
                <w:szCs w:val="18"/>
                <w:lang w:val="en-IN" w:eastAsia="en-IN"/>
              </w:rPr>
              <w:t>,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130</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33</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33</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89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8</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Davangere</w:t>
            </w:r>
            <w:proofErr w:type="spellEnd"/>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DVAVANGERE-CSD-1</w:t>
            </w:r>
            <w:r w:rsidRPr="00C04331">
              <w:rPr>
                <w:rFonts w:ascii="Bookman Old Style" w:hAnsi="Bookman Old Style" w:cs="Arial"/>
                <w:sz w:val="18"/>
                <w:szCs w:val="18"/>
                <w:lang w:val="en-IN" w:eastAsia="en-IN"/>
              </w:rPr>
              <w:br/>
              <w:t>DAVANGERE RSD</w:t>
            </w:r>
            <w:r w:rsidRPr="00C04331">
              <w:rPr>
                <w:rFonts w:ascii="Bookman Old Style" w:hAnsi="Bookman Old Style" w:cs="Arial"/>
                <w:sz w:val="18"/>
                <w:szCs w:val="18"/>
                <w:lang w:val="en-IN" w:eastAsia="en-IN"/>
              </w:rPr>
              <w:br/>
              <w:t>NYAMTHJI</w:t>
            </w:r>
            <w:r w:rsidRPr="00C04331">
              <w:rPr>
                <w:rFonts w:ascii="Bookman Old Style" w:hAnsi="Bookman Old Style" w:cs="Arial"/>
                <w:sz w:val="18"/>
                <w:szCs w:val="18"/>
                <w:lang w:val="en-IN" w:eastAsia="en-IN"/>
              </w:rPr>
              <w:br/>
              <w:t>CHITRADURGA CSD</w:t>
            </w:r>
            <w:r w:rsidRPr="00C04331">
              <w:rPr>
                <w:rFonts w:ascii="Bookman Old Style" w:hAnsi="Bookman Old Style" w:cs="Arial"/>
                <w:sz w:val="18"/>
                <w:szCs w:val="18"/>
                <w:lang w:val="en-IN" w:eastAsia="en-IN"/>
              </w:rPr>
              <w:br/>
              <w:t>HIRIYUR</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18.01.2020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B K SUBHASH CHANDRA,SEE(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S K PATIL, EE(Elec)</w:t>
            </w:r>
            <w:r w:rsidRPr="00C04331">
              <w:rPr>
                <w:rFonts w:ascii="Bookman Old Style" w:hAnsi="Bookman Old Style" w:cs="Calibri"/>
                <w:sz w:val="18"/>
                <w:szCs w:val="18"/>
                <w:lang w:val="en-IN" w:eastAsia="en-IN"/>
              </w:rPr>
              <w:br/>
              <w:t>M H VIJAYA LAKSHMI, EE(Elec)</w:t>
            </w:r>
            <w:r w:rsidRPr="00C04331">
              <w:rPr>
                <w:rFonts w:ascii="Bookman Old Style" w:hAnsi="Bookman Old Style" w:cs="Calibri"/>
                <w:sz w:val="18"/>
                <w:szCs w:val="18"/>
                <w:lang w:val="en-IN" w:eastAsia="en-IN"/>
              </w:rPr>
              <w:br/>
              <w:t>JAGADEESH, EE(Elec)</w:t>
            </w:r>
            <w:r w:rsidRPr="00C04331">
              <w:rPr>
                <w:rFonts w:ascii="Bookman Old Style" w:hAnsi="Bookman Old Style" w:cs="Calibri"/>
                <w:sz w:val="18"/>
                <w:szCs w:val="18"/>
                <w:lang w:val="en-IN" w:eastAsia="en-IN"/>
              </w:rPr>
              <w:br/>
              <w:t>KULME MOHAMMED,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94</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35</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35</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60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9</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Tumkur</w:t>
            </w:r>
            <w:proofErr w:type="spellEnd"/>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PAVAGADA</w:t>
            </w:r>
            <w:r w:rsidRPr="00C04331">
              <w:rPr>
                <w:rFonts w:ascii="Bookman Old Style" w:hAnsi="Bookman Old Style" w:cs="Arial"/>
                <w:sz w:val="18"/>
                <w:szCs w:val="18"/>
                <w:lang w:val="en-IN" w:eastAsia="en-IN"/>
              </w:rPr>
              <w:br/>
              <w:t>TUMKUR-RSD1</w:t>
            </w:r>
            <w:r w:rsidRPr="00C04331">
              <w:rPr>
                <w:rFonts w:ascii="Bookman Old Style" w:hAnsi="Bookman Old Style" w:cs="Arial"/>
                <w:sz w:val="18"/>
                <w:szCs w:val="18"/>
                <w:lang w:val="en-IN" w:eastAsia="en-IN"/>
              </w:rPr>
              <w:br/>
              <w:t>KUNIGAL TURUVEKEREX</w:t>
            </w:r>
            <w:r w:rsidRPr="00C04331">
              <w:rPr>
                <w:rFonts w:ascii="Bookman Old Style" w:hAnsi="Bookman Old Style" w:cs="Arial"/>
                <w:sz w:val="18"/>
                <w:szCs w:val="18"/>
                <w:lang w:val="en-IN" w:eastAsia="en-IN"/>
              </w:rPr>
              <w:br/>
              <w:t>KORATAGERE</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18.01.2020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 xml:space="preserve"> </w:t>
            </w:r>
            <w:proofErr w:type="spellStart"/>
            <w:r w:rsidRPr="00C04331">
              <w:rPr>
                <w:rFonts w:ascii="Bookman Old Style" w:hAnsi="Bookman Old Style" w:cs="Calibri"/>
                <w:sz w:val="18"/>
                <w:szCs w:val="18"/>
                <w:lang w:val="en-IN" w:eastAsia="en-IN"/>
              </w:rPr>
              <w:t>Govindappa,SEE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 xml:space="preserve"> Syed, EE(Elec)</w:t>
            </w:r>
            <w:r w:rsidRPr="00C04331">
              <w:rPr>
                <w:rFonts w:ascii="Bookman Old Style" w:hAnsi="Bookman Old Style" w:cs="Calibri"/>
                <w:sz w:val="18"/>
                <w:szCs w:val="18"/>
                <w:lang w:val="en-IN" w:eastAsia="en-IN"/>
              </w:rPr>
              <w:br/>
              <w:t>Ramachandra Murthy, EE(Elec)</w:t>
            </w:r>
            <w:r w:rsidRPr="00C04331">
              <w:rPr>
                <w:rFonts w:ascii="Bookman Old Style" w:hAnsi="Bookman Old Style" w:cs="Calibri"/>
                <w:sz w:val="18"/>
                <w:szCs w:val="18"/>
                <w:lang w:val="en-IN" w:eastAsia="en-IN"/>
              </w:rPr>
              <w:br/>
              <w:t>Harish Kumar ,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165</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55</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55</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5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10</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North</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C1</w:t>
            </w:r>
            <w:r w:rsidRPr="00C04331">
              <w:rPr>
                <w:rFonts w:ascii="Bookman Old Style" w:hAnsi="Bookman Old Style" w:cs="Arial"/>
                <w:sz w:val="18"/>
                <w:szCs w:val="18"/>
                <w:lang w:val="en-IN" w:eastAsia="en-IN"/>
              </w:rPr>
              <w:br/>
              <w:t>C6</w:t>
            </w:r>
            <w:r w:rsidRPr="00C04331">
              <w:rPr>
                <w:rFonts w:ascii="Bookman Old Style" w:hAnsi="Bookman Old Style" w:cs="Arial"/>
                <w:sz w:val="18"/>
                <w:szCs w:val="18"/>
                <w:lang w:val="en-IN" w:eastAsia="en-IN"/>
              </w:rPr>
              <w:br/>
              <w:t>C7</w:t>
            </w:r>
            <w:r w:rsidRPr="00C04331">
              <w:rPr>
                <w:rFonts w:ascii="Bookman Old Style" w:hAnsi="Bookman Old Style" w:cs="Arial"/>
                <w:sz w:val="18"/>
                <w:szCs w:val="18"/>
                <w:lang w:val="en-IN" w:eastAsia="en-IN"/>
              </w:rPr>
              <w:br/>
              <w:t>N5</w:t>
            </w:r>
            <w:r w:rsidRPr="00C04331">
              <w:rPr>
                <w:rFonts w:ascii="Bookman Old Style" w:hAnsi="Bookman Old Style" w:cs="Arial"/>
                <w:sz w:val="18"/>
                <w:szCs w:val="18"/>
                <w:lang w:val="en-IN" w:eastAsia="en-IN"/>
              </w:rPr>
              <w:br/>
              <w:t>C9</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15.02.2020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T S CHANDRAN, 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 xml:space="preserve"> Krishna Prasad,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SHIVAKUMAR, EE(Elec)</w:t>
            </w:r>
            <w:r w:rsidRPr="00C04331">
              <w:rPr>
                <w:rFonts w:ascii="Bookman Old Style" w:hAnsi="Bookman Old Style" w:cs="Calibri"/>
                <w:sz w:val="18"/>
                <w:szCs w:val="18"/>
                <w:lang w:val="en-IN" w:eastAsia="en-IN"/>
              </w:rPr>
              <w:br/>
              <w:t>SURESH,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LAKSHMISH,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80</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28</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28</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5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11</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East</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E12</w:t>
            </w:r>
            <w:r w:rsidRPr="00C04331">
              <w:rPr>
                <w:rFonts w:ascii="Bookman Old Style" w:hAnsi="Bookman Old Style" w:cs="Arial"/>
                <w:sz w:val="18"/>
                <w:szCs w:val="18"/>
                <w:lang w:val="en-IN" w:eastAsia="en-IN"/>
              </w:rPr>
              <w:br/>
              <w:t>E6</w:t>
            </w:r>
            <w:r w:rsidRPr="00C04331">
              <w:rPr>
                <w:rFonts w:ascii="Bookman Old Style" w:hAnsi="Bookman Old Style" w:cs="Arial"/>
                <w:sz w:val="18"/>
                <w:szCs w:val="18"/>
                <w:lang w:val="en-IN" w:eastAsia="en-IN"/>
              </w:rPr>
              <w:br/>
              <w:t>E7</w:t>
            </w:r>
            <w:r w:rsidRPr="00C04331">
              <w:rPr>
                <w:rFonts w:ascii="Bookman Old Style" w:hAnsi="Bookman Old Style" w:cs="Arial"/>
                <w:sz w:val="18"/>
                <w:szCs w:val="18"/>
                <w:lang w:val="en-IN" w:eastAsia="en-IN"/>
              </w:rPr>
              <w:br/>
              <w:t>E8</w:t>
            </w:r>
            <w:r w:rsidRPr="00C04331">
              <w:rPr>
                <w:rFonts w:ascii="Bookman Old Style" w:hAnsi="Bookman Old Style" w:cs="Arial"/>
                <w:sz w:val="18"/>
                <w:szCs w:val="18"/>
                <w:lang w:val="en-IN" w:eastAsia="en-IN"/>
              </w:rPr>
              <w:br/>
              <w:t>W3</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15.02.2020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H R NASRATHULLA,SEE(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B V PALANETHRA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HEMAPRABHU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T M SHIVA PRAKASH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LOKESHBABU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84</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24</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24</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26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12</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South</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S15</w:t>
            </w:r>
            <w:r w:rsidRPr="00C04331">
              <w:rPr>
                <w:rFonts w:ascii="Bookman Old Style" w:hAnsi="Bookman Old Style" w:cs="Arial"/>
                <w:sz w:val="18"/>
                <w:szCs w:val="18"/>
                <w:lang w:val="en-IN" w:eastAsia="en-IN"/>
              </w:rPr>
              <w:br/>
              <w:t>S2</w:t>
            </w:r>
            <w:r w:rsidRPr="00C04331">
              <w:rPr>
                <w:rFonts w:ascii="Bookman Old Style" w:hAnsi="Bookman Old Style" w:cs="Arial"/>
                <w:sz w:val="18"/>
                <w:szCs w:val="18"/>
                <w:lang w:val="en-IN" w:eastAsia="en-IN"/>
              </w:rPr>
              <w:br/>
              <w:t>S11</w:t>
            </w:r>
            <w:r w:rsidRPr="00C04331">
              <w:rPr>
                <w:rFonts w:ascii="Bookman Old Style" w:hAnsi="Bookman Old Style" w:cs="Arial"/>
                <w:sz w:val="18"/>
                <w:szCs w:val="18"/>
                <w:lang w:val="en-IN" w:eastAsia="en-IN"/>
              </w:rPr>
              <w:br/>
              <w:t>S3</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15.02.2020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K THIPPESWAMY, 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Murthy,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M CHENNAKESHAVA,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SHIVANNA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94</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32</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32</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5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13</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West</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K1</w:t>
            </w:r>
            <w:r w:rsidRPr="00C04331">
              <w:rPr>
                <w:rFonts w:ascii="Bookman Old Style" w:hAnsi="Bookman Old Style" w:cs="Arial"/>
                <w:sz w:val="18"/>
                <w:szCs w:val="18"/>
                <w:lang w:val="en-IN" w:eastAsia="en-IN"/>
              </w:rPr>
              <w:br/>
              <w:t>W2</w:t>
            </w:r>
            <w:r w:rsidRPr="00C04331">
              <w:rPr>
                <w:rFonts w:ascii="Bookman Old Style" w:hAnsi="Bookman Old Style" w:cs="Arial"/>
                <w:sz w:val="18"/>
                <w:szCs w:val="18"/>
                <w:lang w:val="en-IN" w:eastAsia="en-IN"/>
              </w:rPr>
              <w:br/>
              <w:t>K2</w:t>
            </w:r>
            <w:r w:rsidRPr="00C04331">
              <w:rPr>
                <w:rFonts w:ascii="Bookman Old Style" w:hAnsi="Bookman Old Style" w:cs="Arial"/>
                <w:sz w:val="18"/>
                <w:szCs w:val="18"/>
                <w:lang w:val="en-IN" w:eastAsia="en-IN"/>
              </w:rPr>
              <w:br/>
              <w:t>N1</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15.02.2020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VISHWANATH SOLANGI,SEE(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 xml:space="preserve">Narayan </w:t>
            </w:r>
            <w:proofErr w:type="spellStart"/>
            <w:r w:rsidRPr="00C04331">
              <w:rPr>
                <w:rFonts w:ascii="Bookman Old Style" w:hAnsi="Bookman Old Style" w:cs="Calibri"/>
                <w:sz w:val="18"/>
                <w:szCs w:val="18"/>
                <w:lang w:val="en-IN" w:eastAsia="en-IN"/>
              </w:rPr>
              <w:t>Gowda,EE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Ravishankar,EE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Narasimhamurthy,EE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64</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18</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18</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26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14</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Rural</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VIDYA NAGARA</w:t>
            </w:r>
            <w:r w:rsidRPr="00C04331">
              <w:rPr>
                <w:rFonts w:ascii="Bookman Old Style" w:hAnsi="Bookman Old Style" w:cs="Arial"/>
                <w:sz w:val="18"/>
                <w:szCs w:val="18"/>
                <w:lang w:val="en-IN" w:eastAsia="en-IN"/>
              </w:rPr>
              <w:br/>
              <w:t>DB PURA URBAN</w:t>
            </w:r>
            <w:r w:rsidRPr="00C04331">
              <w:rPr>
                <w:rFonts w:ascii="Bookman Old Style" w:hAnsi="Bookman Old Style" w:cs="Arial"/>
                <w:sz w:val="18"/>
                <w:szCs w:val="18"/>
                <w:lang w:val="en-IN" w:eastAsia="en-IN"/>
              </w:rPr>
              <w:br/>
              <w:t>NANDAGUDI</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15.02.2020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H C SRIRAME GOWDA, 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Gangaraju</w:t>
            </w:r>
            <w:proofErr w:type="spellEnd"/>
            <w:r w:rsidRPr="00C04331">
              <w:rPr>
                <w:rFonts w:ascii="Bookman Old Style" w:hAnsi="Bookman Old Style" w:cs="Calibri"/>
                <w:sz w:val="18"/>
                <w:szCs w:val="18"/>
                <w:lang w:val="en-IN" w:eastAsia="en-IN"/>
              </w:rPr>
              <w:t>, EE(Elec)</w:t>
            </w:r>
            <w:r w:rsidRPr="00C04331">
              <w:rPr>
                <w:rFonts w:ascii="Bookman Old Style" w:hAnsi="Bookman Old Style" w:cs="Calibri"/>
                <w:sz w:val="18"/>
                <w:szCs w:val="18"/>
                <w:lang w:val="en-IN" w:eastAsia="en-IN"/>
              </w:rPr>
              <w:br/>
              <w:t>BASAVANNA,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41</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21</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21</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5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15</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Ramanagara</w:t>
            </w:r>
            <w:proofErr w:type="spellEnd"/>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THAVARAKERE</w:t>
            </w:r>
            <w:r w:rsidRPr="00C04331">
              <w:rPr>
                <w:rFonts w:ascii="Bookman Old Style" w:hAnsi="Bookman Old Style" w:cs="Arial"/>
                <w:sz w:val="18"/>
                <w:szCs w:val="18"/>
                <w:lang w:val="en-IN" w:eastAsia="en-IN"/>
              </w:rPr>
              <w:br/>
              <w:t>RAMANAGARA URBAN</w:t>
            </w:r>
            <w:r w:rsidRPr="00C04331">
              <w:rPr>
                <w:rFonts w:ascii="Bookman Old Style" w:hAnsi="Bookman Old Style" w:cs="Arial"/>
                <w:sz w:val="18"/>
                <w:szCs w:val="18"/>
                <w:lang w:val="en-IN" w:eastAsia="en-IN"/>
              </w:rPr>
              <w:br/>
              <w:t>MAGADI</w:t>
            </w:r>
            <w:r w:rsidRPr="00C04331">
              <w:rPr>
                <w:rFonts w:ascii="Bookman Old Style" w:hAnsi="Bookman Old Style" w:cs="Arial"/>
                <w:sz w:val="18"/>
                <w:szCs w:val="18"/>
                <w:lang w:val="en-IN" w:eastAsia="en-IN"/>
              </w:rPr>
              <w:br/>
              <w:t>JIGANI</w:t>
            </w:r>
            <w:r w:rsidRPr="00C04331">
              <w:rPr>
                <w:rFonts w:ascii="Bookman Old Style" w:hAnsi="Bookman Old Style" w:cs="Arial"/>
                <w:sz w:val="18"/>
                <w:szCs w:val="18"/>
                <w:lang w:val="en-IN" w:eastAsia="en-IN"/>
              </w:rPr>
              <w:br/>
              <w:t>KANAKAPURA URBAN</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15.02.2020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proofErr w:type="spellStart"/>
            <w:r w:rsidRPr="00C04331">
              <w:rPr>
                <w:rFonts w:ascii="Bookman Old Style" w:hAnsi="Bookman Old Style" w:cs="Calibri"/>
                <w:sz w:val="18"/>
                <w:szCs w:val="18"/>
                <w:lang w:val="en-IN" w:eastAsia="en-IN"/>
              </w:rPr>
              <w:t>Nagarajan,SEE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Chikkegowda</w:t>
            </w:r>
            <w:proofErr w:type="spellEnd"/>
            <w:r w:rsidRPr="00C04331">
              <w:rPr>
                <w:rFonts w:ascii="Bookman Old Style" w:hAnsi="Bookman Old Style" w:cs="Calibri"/>
                <w:sz w:val="18"/>
                <w:szCs w:val="18"/>
                <w:lang w:val="en-IN" w:eastAsia="en-IN"/>
              </w:rPr>
              <w:t xml:space="preserve"> P.D, EE(Elec)</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Shivakumar</w:t>
            </w:r>
            <w:proofErr w:type="spellEnd"/>
            <w:r w:rsidRPr="00C04331">
              <w:rPr>
                <w:rFonts w:ascii="Bookman Old Style" w:hAnsi="Bookman Old Style" w:cs="Calibri"/>
                <w:sz w:val="18"/>
                <w:szCs w:val="18"/>
                <w:lang w:val="en-IN" w:eastAsia="en-IN"/>
              </w:rPr>
              <w:t>, EE(Elec)</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Thimmegouda</w:t>
            </w:r>
            <w:proofErr w:type="spellEnd"/>
            <w:r w:rsidRPr="00C04331">
              <w:rPr>
                <w:rFonts w:ascii="Bookman Old Style" w:hAnsi="Bookman Old Style" w:cs="Calibri"/>
                <w:sz w:val="18"/>
                <w:szCs w:val="18"/>
                <w:lang w:val="en-IN" w:eastAsia="en-IN"/>
              </w:rPr>
              <w:t xml:space="preserve"> EE(Elec)</w:t>
            </w:r>
            <w:r w:rsidRPr="00C04331">
              <w:rPr>
                <w:rFonts w:ascii="Bookman Old Style" w:hAnsi="Bookman Old Style" w:cs="Calibri"/>
                <w:sz w:val="18"/>
                <w:szCs w:val="18"/>
                <w:lang w:val="en-IN" w:eastAsia="en-IN"/>
              </w:rPr>
              <w:br/>
              <w:t>LOKESH,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117</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37</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37</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89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16</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Kolar</w:t>
            </w:r>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KGF</w:t>
            </w:r>
            <w:r w:rsidRPr="00C04331">
              <w:rPr>
                <w:rFonts w:ascii="Bookman Old Style" w:hAnsi="Bookman Old Style" w:cs="Arial"/>
                <w:sz w:val="18"/>
                <w:szCs w:val="18"/>
                <w:lang w:val="en-IN" w:eastAsia="en-IN"/>
              </w:rPr>
              <w:br/>
              <w:t>KOLAR USD</w:t>
            </w:r>
            <w:r w:rsidRPr="00C04331">
              <w:rPr>
                <w:rFonts w:ascii="Bookman Old Style" w:hAnsi="Bookman Old Style" w:cs="Arial"/>
                <w:sz w:val="18"/>
                <w:szCs w:val="18"/>
                <w:lang w:val="en-IN" w:eastAsia="en-IN"/>
              </w:rPr>
              <w:br/>
              <w:t>BETHAMANGALA</w:t>
            </w:r>
            <w:r w:rsidRPr="00C04331">
              <w:rPr>
                <w:rFonts w:ascii="Bookman Old Style" w:hAnsi="Bookman Old Style" w:cs="Arial"/>
                <w:sz w:val="18"/>
                <w:szCs w:val="18"/>
                <w:lang w:val="en-IN" w:eastAsia="en-IN"/>
              </w:rPr>
              <w:br/>
              <w:t>CHINTHAMANI RSD</w:t>
            </w:r>
            <w:r w:rsidRPr="00C04331">
              <w:rPr>
                <w:rFonts w:ascii="Bookman Old Style" w:hAnsi="Bookman Old Style" w:cs="Arial"/>
                <w:sz w:val="18"/>
                <w:szCs w:val="18"/>
                <w:lang w:val="en-IN" w:eastAsia="en-IN"/>
              </w:rPr>
              <w:br/>
              <w:t>GUDIBANDE</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15.02.2020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proofErr w:type="spellStart"/>
            <w:r w:rsidRPr="00C04331">
              <w:rPr>
                <w:rFonts w:ascii="Bookman Old Style" w:hAnsi="Bookman Old Style" w:cs="Calibri"/>
                <w:sz w:val="18"/>
                <w:szCs w:val="18"/>
                <w:lang w:val="en-IN" w:eastAsia="en-IN"/>
              </w:rPr>
              <w:t>Guruswamy,SEE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K.R Satish, EE(Elec)</w:t>
            </w:r>
            <w:r w:rsidRPr="00C04331">
              <w:rPr>
                <w:rFonts w:ascii="Bookman Old Style" w:hAnsi="Bookman Old Style" w:cs="Calibri"/>
                <w:sz w:val="18"/>
                <w:szCs w:val="18"/>
                <w:lang w:val="en-IN" w:eastAsia="en-IN"/>
              </w:rPr>
              <w:br/>
              <w:t>MOHAN RAO BIRADAR, EE(Elec)</w:t>
            </w:r>
            <w:r w:rsidRPr="00C04331">
              <w:rPr>
                <w:rFonts w:ascii="Bookman Old Style" w:hAnsi="Bookman Old Style" w:cs="Calibri"/>
                <w:sz w:val="18"/>
                <w:szCs w:val="18"/>
                <w:lang w:val="en-IN" w:eastAsia="en-IN"/>
              </w:rPr>
              <w:br/>
              <w:t>KANTHAREDDY, EE(Elec)</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K.Srikanth</w:t>
            </w:r>
            <w:proofErr w:type="spellEnd"/>
            <w:r w:rsidRPr="00C04331">
              <w:rPr>
                <w:rFonts w:ascii="Bookman Old Style" w:hAnsi="Bookman Old Style" w:cs="Calibri"/>
                <w:sz w:val="18"/>
                <w:szCs w:val="18"/>
                <w:lang w:val="en-IN" w:eastAsia="en-IN"/>
              </w:rPr>
              <w:t>,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125</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29</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29</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89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17</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Davangere</w:t>
            </w:r>
            <w:proofErr w:type="spellEnd"/>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THELAGI</w:t>
            </w:r>
            <w:r w:rsidRPr="00C04331">
              <w:rPr>
                <w:rFonts w:ascii="Bookman Old Style" w:hAnsi="Bookman Old Style" w:cs="Arial"/>
                <w:sz w:val="18"/>
                <w:szCs w:val="18"/>
                <w:lang w:val="en-IN" w:eastAsia="en-IN"/>
              </w:rPr>
              <w:br/>
              <w:t>DAVANAGERE CSD2</w:t>
            </w:r>
            <w:r w:rsidRPr="00C04331">
              <w:rPr>
                <w:rFonts w:ascii="Bookman Old Style" w:hAnsi="Bookman Old Style" w:cs="Arial"/>
                <w:sz w:val="18"/>
                <w:szCs w:val="18"/>
                <w:lang w:val="en-IN" w:eastAsia="en-IN"/>
              </w:rPr>
              <w:br/>
              <w:t>HARIHARA</w:t>
            </w:r>
            <w:r w:rsidRPr="00C04331">
              <w:rPr>
                <w:rFonts w:ascii="Bookman Old Style" w:hAnsi="Bookman Old Style" w:cs="Arial"/>
                <w:sz w:val="18"/>
                <w:szCs w:val="18"/>
                <w:lang w:val="en-IN" w:eastAsia="en-IN"/>
              </w:rPr>
              <w:br/>
              <w:t>HOSADURGA</w:t>
            </w:r>
            <w:r w:rsidRPr="00C04331">
              <w:rPr>
                <w:rFonts w:ascii="Bookman Old Style" w:hAnsi="Bookman Old Style" w:cs="Arial"/>
                <w:sz w:val="18"/>
                <w:szCs w:val="18"/>
                <w:lang w:val="en-IN" w:eastAsia="en-IN"/>
              </w:rPr>
              <w:br/>
              <w:t>CHALLAKERE</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15.02.2020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B K SUBHASH CHANDRA,SEE(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S K PATIL, EE(Elec)</w:t>
            </w:r>
            <w:r w:rsidRPr="00C04331">
              <w:rPr>
                <w:rFonts w:ascii="Bookman Old Style" w:hAnsi="Bookman Old Style" w:cs="Calibri"/>
                <w:sz w:val="18"/>
                <w:szCs w:val="18"/>
                <w:lang w:val="en-IN" w:eastAsia="en-IN"/>
              </w:rPr>
              <w:br/>
              <w:t>M H VIJAYA LAKSHMI, EE(Elec)</w:t>
            </w:r>
            <w:r w:rsidRPr="00C04331">
              <w:rPr>
                <w:rFonts w:ascii="Bookman Old Style" w:hAnsi="Bookman Old Style" w:cs="Calibri"/>
                <w:sz w:val="18"/>
                <w:szCs w:val="18"/>
                <w:lang w:val="en-IN" w:eastAsia="en-IN"/>
              </w:rPr>
              <w:br/>
              <w:t>JAGADEESH, EE(Elec)</w:t>
            </w:r>
            <w:r w:rsidRPr="00C04331">
              <w:rPr>
                <w:rFonts w:ascii="Bookman Old Style" w:hAnsi="Bookman Old Style" w:cs="Calibri"/>
                <w:sz w:val="18"/>
                <w:szCs w:val="18"/>
                <w:lang w:val="en-IN" w:eastAsia="en-IN"/>
              </w:rPr>
              <w:br/>
              <w:t>KULME MOHAMMED,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108</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28</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28</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2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18</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Tumkur</w:t>
            </w:r>
            <w:proofErr w:type="spellEnd"/>
          </w:p>
        </w:tc>
        <w:tc>
          <w:tcPr>
            <w:tcW w:w="378"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357"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KYATHASANDRA</w:t>
            </w:r>
            <w:r w:rsidRPr="00C04331">
              <w:rPr>
                <w:rFonts w:ascii="Bookman Old Style" w:hAnsi="Bookman Old Style" w:cs="Arial"/>
                <w:sz w:val="18"/>
                <w:szCs w:val="18"/>
                <w:lang w:val="en-IN" w:eastAsia="en-IN"/>
              </w:rPr>
              <w:br/>
              <w:t>TUMKUR CSD1</w:t>
            </w:r>
            <w:r w:rsidRPr="00C04331">
              <w:rPr>
                <w:rFonts w:ascii="Bookman Old Style" w:hAnsi="Bookman Old Style" w:cs="Arial"/>
                <w:sz w:val="18"/>
                <w:szCs w:val="18"/>
                <w:lang w:val="en-IN" w:eastAsia="en-IN"/>
              </w:rPr>
              <w:br/>
              <w:t>YADIYUR</w:t>
            </w:r>
            <w:r w:rsidRPr="00C04331">
              <w:rPr>
                <w:rFonts w:ascii="Bookman Old Style" w:hAnsi="Bookman Old Style" w:cs="Arial"/>
                <w:sz w:val="18"/>
                <w:szCs w:val="18"/>
                <w:lang w:val="en-IN" w:eastAsia="en-IN"/>
              </w:rPr>
              <w:br/>
              <w:t>THIPATUR</w:t>
            </w:r>
            <w:r w:rsidRPr="00C04331">
              <w:rPr>
                <w:rFonts w:ascii="Bookman Old Style" w:hAnsi="Bookman Old Style" w:cs="Arial"/>
                <w:sz w:val="18"/>
                <w:szCs w:val="18"/>
                <w:lang w:val="en-IN" w:eastAsia="en-IN"/>
              </w:rPr>
              <w:br/>
              <w:t>MADHUGIRI</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15.02.2020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 xml:space="preserve"> </w:t>
            </w:r>
            <w:proofErr w:type="spellStart"/>
            <w:r w:rsidRPr="00C04331">
              <w:rPr>
                <w:rFonts w:ascii="Bookman Old Style" w:hAnsi="Bookman Old Style" w:cs="Calibri"/>
                <w:sz w:val="18"/>
                <w:szCs w:val="18"/>
                <w:lang w:val="en-IN" w:eastAsia="en-IN"/>
              </w:rPr>
              <w:t>Govindappa,SEE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 xml:space="preserve"> Syed, EE(Elec)</w:t>
            </w:r>
            <w:r w:rsidRPr="00C04331">
              <w:rPr>
                <w:rFonts w:ascii="Bookman Old Style" w:hAnsi="Bookman Old Style" w:cs="Calibri"/>
                <w:sz w:val="18"/>
                <w:szCs w:val="18"/>
                <w:lang w:val="en-IN" w:eastAsia="en-IN"/>
              </w:rPr>
              <w:br/>
              <w:t>Ramachandra Murthy, EE(Elec)</w:t>
            </w:r>
            <w:r w:rsidRPr="00C04331">
              <w:rPr>
                <w:rFonts w:ascii="Bookman Old Style" w:hAnsi="Bookman Old Style" w:cs="Calibri"/>
                <w:sz w:val="18"/>
                <w:szCs w:val="18"/>
                <w:lang w:val="en-IN" w:eastAsia="en-IN"/>
              </w:rPr>
              <w:br/>
              <w:t>Harish Kumar ,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173</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53</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53</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5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19</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North</w:t>
            </w:r>
          </w:p>
        </w:tc>
        <w:tc>
          <w:tcPr>
            <w:tcW w:w="378"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357"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C4</w:t>
            </w:r>
            <w:r w:rsidRPr="00C04331">
              <w:rPr>
                <w:rFonts w:ascii="Bookman Old Style" w:hAnsi="Bookman Old Style" w:cs="Arial"/>
                <w:sz w:val="18"/>
                <w:szCs w:val="18"/>
                <w:lang w:val="en-IN" w:eastAsia="en-IN"/>
              </w:rPr>
              <w:br/>
              <w:t>C1</w:t>
            </w:r>
            <w:r w:rsidRPr="00C04331">
              <w:rPr>
                <w:rFonts w:ascii="Bookman Old Style" w:hAnsi="Bookman Old Style" w:cs="Arial"/>
                <w:sz w:val="18"/>
                <w:szCs w:val="18"/>
                <w:lang w:val="en-IN" w:eastAsia="en-IN"/>
              </w:rPr>
              <w:br/>
              <w:t>C8</w:t>
            </w:r>
            <w:r w:rsidRPr="00C04331">
              <w:rPr>
                <w:rFonts w:ascii="Bookman Old Style" w:hAnsi="Bookman Old Style" w:cs="Arial"/>
                <w:sz w:val="18"/>
                <w:szCs w:val="18"/>
                <w:lang w:val="en-IN" w:eastAsia="en-IN"/>
              </w:rPr>
              <w:br/>
              <w:t>N4</w:t>
            </w:r>
            <w:r w:rsidRPr="00C04331">
              <w:rPr>
                <w:rFonts w:ascii="Bookman Old Style" w:hAnsi="Bookman Old Style" w:cs="Arial"/>
                <w:sz w:val="18"/>
                <w:szCs w:val="18"/>
                <w:lang w:val="en-IN" w:eastAsia="en-IN"/>
              </w:rPr>
              <w:br/>
              <w:t>C3</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21.03.2020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T S CHANDRAN, 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 xml:space="preserve"> Krishna Prasad,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SHIVAKUMAR, EE(Elec)</w:t>
            </w:r>
            <w:r w:rsidRPr="00C04331">
              <w:rPr>
                <w:rFonts w:ascii="Bookman Old Style" w:hAnsi="Bookman Old Style" w:cs="Calibri"/>
                <w:sz w:val="18"/>
                <w:szCs w:val="18"/>
                <w:lang w:val="en-IN" w:eastAsia="en-IN"/>
              </w:rPr>
              <w:br/>
              <w:t>SURESH,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LAKSHMISH,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53</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23</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23</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5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20</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East</w:t>
            </w:r>
          </w:p>
        </w:tc>
        <w:tc>
          <w:tcPr>
            <w:tcW w:w="378"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57"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E6</w:t>
            </w:r>
            <w:r w:rsidRPr="00C04331">
              <w:rPr>
                <w:rFonts w:ascii="Bookman Old Style" w:hAnsi="Bookman Old Style" w:cs="Arial"/>
                <w:sz w:val="18"/>
                <w:szCs w:val="18"/>
                <w:lang w:val="en-IN" w:eastAsia="en-IN"/>
              </w:rPr>
              <w:br/>
              <w:t>E3</w:t>
            </w:r>
            <w:r w:rsidRPr="00C04331">
              <w:rPr>
                <w:rFonts w:ascii="Bookman Old Style" w:hAnsi="Bookman Old Style" w:cs="Arial"/>
                <w:sz w:val="18"/>
                <w:szCs w:val="18"/>
                <w:lang w:val="en-IN" w:eastAsia="en-IN"/>
              </w:rPr>
              <w:br/>
              <w:t>E4</w:t>
            </w:r>
            <w:r w:rsidRPr="00C04331">
              <w:rPr>
                <w:rFonts w:ascii="Bookman Old Style" w:hAnsi="Bookman Old Style" w:cs="Arial"/>
                <w:sz w:val="18"/>
                <w:szCs w:val="18"/>
                <w:lang w:val="en-IN" w:eastAsia="en-IN"/>
              </w:rPr>
              <w:br/>
              <w:t>E2</w:t>
            </w:r>
            <w:r w:rsidRPr="00C04331">
              <w:rPr>
                <w:rFonts w:ascii="Bookman Old Style" w:hAnsi="Bookman Old Style" w:cs="Arial"/>
                <w:sz w:val="18"/>
                <w:szCs w:val="18"/>
                <w:lang w:val="en-IN" w:eastAsia="en-IN"/>
              </w:rPr>
              <w:br/>
              <w:t>W4</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21.03.2020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H R NASRATHULLA,SEE(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B V PALANETHRA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HEMAPRABHU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T M SHIVA PRAKASH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LOKESHBABU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19</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11</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11</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26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21</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South</w:t>
            </w:r>
          </w:p>
        </w:tc>
        <w:tc>
          <w:tcPr>
            <w:tcW w:w="378"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357"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S2</w:t>
            </w:r>
            <w:r w:rsidRPr="00C04331">
              <w:rPr>
                <w:rFonts w:ascii="Bookman Old Style" w:hAnsi="Bookman Old Style" w:cs="Arial"/>
                <w:sz w:val="18"/>
                <w:szCs w:val="18"/>
                <w:lang w:val="en-IN" w:eastAsia="en-IN"/>
              </w:rPr>
              <w:br/>
              <w:t>S5</w:t>
            </w:r>
            <w:r w:rsidRPr="00C04331">
              <w:rPr>
                <w:rFonts w:ascii="Bookman Old Style" w:hAnsi="Bookman Old Style" w:cs="Arial"/>
                <w:sz w:val="18"/>
                <w:szCs w:val="18"/>
                <w:lang w:val="en-IN" w:eastAsia="en-IN"/>
              </w:rPr>
              <w:br/>
              <w:t>S10</w:t>
            </w:r>
            <w:r w:rsidRPr="00C04331">
              <w:rPr>
                <w:rFonts w:ascii="Bookman Old Style" w:hAnsi="Bookman Old Style" w:cs="Arial"/>
                <w:sz w:val="18"/>
                <w:szCs w:val="18"/>
                <w:lang w:val="en-IN" w:eastAsia="en-IN"/>
              </w:rPr>
              <w:br/>
              <w:t>S4</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21.03.2020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K THIPPESWAMY, 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Murthy,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M CHENNAKESHAVA,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SHIVANNA 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bookmarkStart w:id="0" w:name="_GoBack"/>
            <w:bookmarkEnd w:id="0"/>
            <w:r w:rsidRPr="00C04331">
              <w:rPr>
                <w:rFonts w:ascii="Bookman Old Style" w:hAnsi="Bookman Old Style" w:cs="Calibri"/>
                <w:sz w:val="18"/>
                <w:szCs w:val="18"/>
                <w:lang w:val="en-IN" w:eastAsia="en-IN"/>
              </w:rPr>
              <w:t>0</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5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22</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West</w:t>
            </w:r>
          </w:p>
        </w:tc>
        <w:tc>
          <w:tcPr>
            <w:tcW w:w="378"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57"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N1</w:t>
            </w:r>
            <w:r w:rsidRPr="00C04331">
              <w:rPr>
                <w:rFonts w:ascii="Bookman Old Style" w:hAnsi="Bookman Old Style" w:cs="Arial"/>
                <w:sz w:val="18"/>
                <w:szCs w:val="18"/>
                <w:lang w:val="en-IN" w:eastAsia="en-IN"/>
              </w:rPr>
              <w:br/>
              <w:t>W1</w:t>
            </w:r>
            <w:r w:rsidRPr="00C04331">
              <w:rPr>
                <w:rFonts w:ascii="Bookman Old Style" w:hAnsi="Bookman Old Style" w:cs="Arial"/>
                <w:sz w:val="18"/>
                <w:szCs w:val="18"/>
                <w:lang w:val="en-IN" w:eastAsia="en-IN"/>
              </w:rPr>
              <w:br/>
              <w:t>K3</w:t>
            </w:r>
            <w:r w:rsidRPr="00C04331">
              <w:rPr>
                <w:rFonts w:ascii="Bookman Old Style" w:hAnsi="Bookman Old Style" w:cs="Arial"/>
                <w:sz w:val="18"/>
                <w:szCs w:val="18"/>
                <w:lang w:val="en-IN" w:eastAsia="en-IN"/>
              </w:rPr>
              <w:br/>
              <w:t>N2</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21.03.2020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VISHWANATH SOLANGI,SEE(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 xml:space="preserve">Narayan </w:t>
            </w:r>
            <w:proofErr w:type="spellStart"/>
            <w:r w:rsidRPr="00C04331">
              <w:rPr>
                <w:rFonts w:ascii="Bookman Old Style" w:hAnsi="Bookman Old Style" w:cs="Calibri"/>
                <w:sz w:val="18"/>
                <w:szCs w:val="18"/>
                <w:lang w:val="en-IN" w:eastAsia="en-IN"/>
              </w:rPr>
              <w:t>Gowda,EE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Ravishankar,EE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Narasimhamurthy,EE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26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23</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Rural</w:t>
            </w:r>
          </w:p>
        </w:tc>
        <w:tc>
          <w:tcPr>
            <w:tcW w:w="378"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357"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DBPURA URBAN</w:t>
            </w:r>
            <w:r w:rsidRPr="00C04331">
              <w:rPr>
                <w:rFonts w:ascii="Bookman Old Style" w:hAnsi="Bookman Old Style" w:cs="Arial"/>
                <w:sz w:val="18"/>
                <w:szCs w:val="18"/>
                <w:lang w:val="en-IN" w:eastAsia="en-IN"/>
              </w:rPr>
              <w:br/>
              <w:t>DBPURA RURAL</w:t>
            </w:r>
            <w:r w:rsidRPr="00C04331">
              <w:rPr>
                <w:rFonts w:ascii="Bookman Old Style" w:hAnsi="Bookman Old Style" w:cs="Arial"/>
                <w:sz w:val="18"/>
                <w:szCs w:val="18"/>
                <w:lang w:val="en-IN" w:eastAsia="en-IN"/>
              </w:rPr>
              <w:br/>
              <w:t>AVALAHALLI</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21.03.2020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H C SRIRAME GOWDA, 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Gangaraju</w:t>
            </w:r>
            <w:proofErr w:type="spellEnd"/>
            <w:r w:rsidRPr="00C04331">
              <w:rPr>
                <w:rFonts w:ascii="Bookman Old Style" w:hAnsi="Bookman Old Style" w:cs="Calibri"/>
                <w:sz w:val="18"/>
                <w:szCs w:val="18"/>
                <w:lang w:val="en-IN" w:eastAsia="en-IN"/>
              </w:rPr>
              <w:t>, EE(Elec)</w:t>
            </w:r>
            <w:r w:rsidRPr="00C04331">
              <w:rPr>
                <w:rFonts w:ascii="Bookman Old Style" w:hAnsi="Bookman Old Style" w:cs="Calibri"/>
                <w:sz w:val="18"/>
                <w:szCs w:val="18"/>
                <w:lang w:val="en-IN" w:eastAsia="en-IN"/>
              </w:rPr>
              <w:br/>
              <w:t>BASAVANNA,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5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24</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Ramnagara</w:t>
            </w:r>
            <w:proofErr w:type="spellEnd"/>
          </w:p>
        </w:tc>
        <w:tc>
          <w:tcPr>
            <w:tcW w:w="378"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357"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BIDADI</w:t>
            </w:r>
            <w:r w:rsidRPr="00C04331">
              <w:rPr>
                <w:rFonts w:ascii="Bookman Old Style" w:hAnsi="Bookman Old Style" w:cs="Arial"/>
                <w:sz w:val="18"/>
                <w:szCs w:val="18"/>
                <w:lang w:val="en-IN" w:eastAsia="en-IN"/>
              </w:rPr>
              <w:br/>
              <w:t>RAMANAGARRURAL</w:t>
            </w:r>
            <w:r w:rsidRPr="00C04331">
              <w:rPr>
                <w:rFonts w:ascii="Bookman Old Style" w:hAnsi="Bookman Old Style" w:cs="Arial"/>
                <w:sz w:val="18"/>
                <w:szCs w:val="18"/>
                <w:lang w:val="en-IN" w:eastAsia="en-IN"/>
              </w:rPr>
              <w:br/>
              <w:t>THAVARAKERE</w:t>
            </w:r>
            <w:r w:rsidRPr="00C04331">
              <w:rPr>
                <w:rFonts w:ascii="Bookman Old Style" w:hAnsi="Bookman Old Style" w:cs="Arial"/>
                <w:sz w:val="18"/>
                <w:szCs w:val="18"/>
                <w:lang w:val="en-IN" w:eastAsia="en-IN"/>
              </w:rPr>
              <w:br/>
              <w:t>ANEKAL</w:t>
            </w:r>
            <w:r w:rsidRPr="00C04331">
              <w:rPr>
                <w:rFonts w:ascii="Bookman Old Style" w:hAnsi="Bookman Old Style" w:cs="Arial"/>
                <w:sz w:val="18"/>
                <w:szCs w:val="18"/>
                <w:lang w:val="en-IN" w:eastAsia="en-IN"/>
              </w:rPr>
              <w:br/>
              <w:t>SATHANUR</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21.03.2020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proofErr w:type="spellStart"/>
            <w:r w:rsidRPr="00C04331">
              <w:rPr>
                <w:rFonts w:ascii="Bookman Old Style" w:hAnsi="Bookman Old Style" w:cs="Calibri"/>
                <w:sz w:val="18"/>
                <w:szCs w:val="18"/>
                <w:lang w:val="en-IN" w:eastAsia="en-IN"/>
              </w:rPr>
              <w:t>Nagarajan,SEE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Chikkegowda</w:t>
            </w:r>
            <w:proofErr w:type="spellEnd"/>
            <w:r w:rsidRPr="00C04331">
              <w:rPr>
                <w:rFonts w:ascii="Bookman Old Style" w:hAnsi="Bookman Old Style" w:cs="Calibri"/>
                <w:sz w:val="18"/>
                <w:szCs w:val="18"/>
                <w:lang w:val="en-IN" w:eastAsia="en-IN"/>
              </w:rPr>
              <w:t xml:space="preserve"> P.D, EE(Elec)</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Shivakumar</w:t>
            </w:r>
            <w:proofErr w:type="spellEnd"/>
            <w:r w:rsidRPr="00C04331">
              <w:rPr>
                <w:rFonts w:ascii="Bookman Old Style" w:hAnsi="Bookman Old Style" w:cs="Calibri"/>
                <w:sz w:val="18"/>
                <w:szCs w:val="18"/>
                <w:lang w:val="en-IN" w:eastAsia="en-IN"/>
              </w:rPr>
              <w:t>, EE(Elec)</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Thimmegouda</w:t>
            </w:r>
            <w:proofErr w:type="spellEnd"/>
            <w:r w:rsidRPr="00C04331">
              <w:rPr>
                <w:rFonts w:ascii="Bookman Old Style" w:hAnsi="Bookman Old Style" w:cs="Calibri"/>
                <w:sz w:val="18"/>
                <w:szCs w:val="18"/>
                <w:lang w:val="en-IN" w:eastAsia="en-IN"/>
              </w:rPr>
              <w:t xml:space="preserve"> EE(Elec)</w:t>
            </w:r>
            <w:r w:rsidRPr="00C04331">
              <w:rPr>
                <w:rFonts w:ascii="Bookman Old Style" w:hAnsi="Bookman Old Style" w:cs="Calibri"/>
                <w:sz w:val="18"/>
                <w:szCs w:val="18"/>
                <w:lang w:val="en-IN" w:eastAsia="en-IN"/>
              </w:rPr>
              <w:br/>
              <w:t>LOKESH,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89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25</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Kolar</w:t>
            </w:r>
          </w:p>
        </w:tc>
        <w:tc>
          <w:tcPr>
            <w:tcW w:w="378"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357"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KOLAR USD</w:t>
            </w:r>
            <w:r w:rsidRPr="00C04331">
              <w:rPr>
                <w:rFonts w:ascii="Bookman Old Style" w:hAnsi="Bookman Old Style" w:cs="Arial"/>
                <w:sz w:val="18"/>
                <w:szCs w:val="18"/>
                <w:lang w:val="en-IN" w:eastAsia="en-IN"/>
              </w:rPr>
              <w:br/>
              <w:t>SRINIVASAPURA</w:t>
            </w:r>
            <w:r w:rsidRPr="00C04331">
              <w:rPr>
                <w:rFonts w:ascii="Bookman Old Style" w:hAnsi="Bookman Old Style" w:cs="Arial"/>
                <w:sz w:val="18"/>
                <w:szCs w:val="18"/>
                <w:lang w:val="en-IN" w:eastAsia="en-IN"/>
              </w:rPr>
              <w:br/>
              <w:t>MALUR</w:t>
            </w:r>
            <w:r w:rsidRPr="00C04331">
              <w:rPr>
                <w:rFonts w:ascii="Bookman Old Style" w:hAnsi="Bookman Old Style" w:cs="Arial"/>
                <w:sz w:val="18"/>
                <w:szCs w:val="18"/>
                <w:lang w:val="en-IN" w:eastAsia="en-IN"/>
              </w:rPr>
              <w:br/>
              <w:t>SHIDLAGHTTA USD</w:t>
            </w:r>
            <w:r w:rsidRPr="00C04331">
              <w:rPr>
                <w:rFonts w:ascii="Bookman Old Style" w:hAnsi="Bookman Old Style" w:cs="Arial"/>
                <w:sz w:val="18"/>
                <w:szCs w:val="18"/>
                <w:lang w:val="en-IN" w:eastAsia="en-IN"/>
              </w:rPr>
              <w:br/>
              <w:t>BAGEAPALLI</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21.03.2020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proofErr w:type="spellStart"/>
            <w:r w:rsidRPr="00C04331">
              <w:rPr>
                <w:rFonts w:ascii="Bookman Old Style" w:hAnsi="Bookman Old Style" w:cs="Calibri"/>
                <w:sz w:val="18"/>
                <w:szCs w:val="18"/>
                <w:lang w:val="en-IN" w:eastAsia="en-IN"/>
              </w:rPr>
              <w:t>Guruswamy,SEE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K.R Satish, EE(Elec)</w:t>
            </w:r>
            <w:r w:rsidRPr="00C04331">
              <w:rPr>
                <w:rFonts w:ascii="Bookman Old Style" w:hAnsi="Bookman Old Style" w:cs="Calibri"/>
                <w:sz w:val="18"/>
                <w:szCs w:val="18"/>
                <w:lang w:val="en-IN" w:eastAsia="en-IN"/>
              </w:rPr>
              <w:br/>
              <w:t>MOHAN RAO BIRADAR, EE(Elec)</w:t>
            </w:r>
            <w:r w:rsidRPr="00C04331">
              <w:rPr>
                <w:rFonts w:ascii="Bookman Old Style" w:hAnsi="Bookman Old Style" w:cs="Calibri"/>
                <w:sz w:val="18"/>
                <w:szCs w:val="18"/>
                <w:lang w:val="en-IN" w:eastAsia="en-IN"/>
              </w:rPr>
              <w:br/>
              <w:t>KANTHAREDDY, EE(Elec)</w:t>
            </w:r>
            <w:r w:rsidRPr="00C04331">
              <w:rPr>
                <w:rFonts w:ascii="Bookman Old Style" w:hAnsi="Bookman Old Style" w:cs="Calibri"/>
                <w:sz w:val="18"/>
                <w:szCs w:val="18"/>
                <w:lang w:val="en-IN" w:eastAsia="en-IN"/>
              </w:rPr>
              <w:br/>
            </w:r>
            <w:proofErr w:type="spellStart"/>
            <w:r w:rsidRPr="00C04331">
              <w:rPr>
                <w:rFonts w:ascii="Bookman Old Style" w:hAnsi="Bookman Old Style" w:cs="Calibri"/>
                <w:sz w:val="18"/>
                <w:szCs w:val="18"/>
                <w:lang w:val="en-IN" w:eastAsia="en-IN"/>
              </w:rPr>
              <w:t>K.Srikanth</w:t>
            </w:r>
            <w:proofErr w:type="spellEnd"/>
            <w:r w:rsidRPr="00C04331">
              <w:rPr>
                <w:rFonts w:ascii="Bookman Old Style" w:hAnsi="Bookman Old Style" w:cs="Calibri"/>
                <w:sz w:val="18"/>
                <w:szCs w:val="18"/>
                <w:lang w:val="en-IN" w:eastAsia="en-IN"/>
              </w:rPr>
              <w:t>,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0</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890"/>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26</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Davangere</w:t>
            </w:r>
            <w:proofErr w:type="spellEnd"/>
          </w:p>
        </w:tc>
        <w:tc>
          <w:tcPr>
            <w:tcW w:w="378"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357"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CHITHRADURGA RSD</w:t>
            </w:r>
            <w:r w:rsidRPr="00C04331">
              <w:rPr>
                <w:rFonts w:ascii="Bookman Old Style" w:hAnsi="Bookman Old Style" w:cs="Arial"/>
                <w:sz w:val="18"/>
                <w:szCs w:val="18"/>
                <w:lang w:val="en-IN" w:eastAsia="en-IN"/>
              </w:rPr>
              <w:br/>
              <w:t>ANAGODU</w:t>
            </w:r>
            <w:r w:rsidRPr="00C04331">
              <w:rPr>
                <w:rFonts w:ascii="Bookman Old Style" w:hAnsi="Bookman Old Style" w:cs="Arial"/>
                <w:sz w:val="18"/>
                <w:szCs w:val="18"/>
                <w:lang w:val="en-IN" w:eastAsia="en-IN"/>
              </w:rPr>
              <w:br/>
              <w:t>THELAGI</w:t>
            </w:r>
            <w:r w:rsidRPr="00C04331">
              <w:rPr>
                <w:rFonts w:ascii="Bookman Old Style" w:hAnsi="Bookman Old Style" w:cs="Arial"/>
                <w:sz w:val="18"/>
                <w:szCs w:val="18"/>
                <w:lang w:val="en-IN" w:eastAsia="en-IN"/>
              </w:rPr>
              <w:br/>
              <w:t>SRIRAMPURA</w:t>
            </w:r>
            <w:r w:rsidRPr="00C04331">
              <w:rPr>
                <w:rFonts w:ascii="Bookman Old Style" w:hAnsi="Bookman Old Style" w:cs="Arial"/>
                <w:sz w:val="18"/>
                <w:szCs w:val="18"/>
                <w:lang w:val="en-IN" w:eastAsia="en-IN"/>
              </w:rPr>
              <w:br/>
              <w:t>THALAKU</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21.03.2020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B K SUBHASH CHANDRA,SEE(</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S K PATIL, EE(Elec)</w:t>
            </w:r>
            <w:r w:rsidRPr="00C04331">
              <w:rPr>
                <w:rFonts w:ascii="Bookman Old Style" w:hAnsi="Bookman Old Style" w:cs="Calibri"/>
                <w:sz w:val="18"/>
                <w:szCs w:val="18"/>
                <w:lang w:val="en-IN" w:eastAsia="en-IN"/>
              </w:rPr>
              <w:br/>
              <w:t>M H VIJAYA LAKSHMI, EE(Elec)</w:t>
            </w:r>
            <w:r w:rsidRPr="00C04331">
              <w:rPr>
                <w:rFonts w:ascii="Bookman Old Style" w:hAnsi="Bookman Old Style" w:cs="Calibri"/>
                <w:sz w:val="18"/>
                <w:szCs w:val="18"/>
                <w:lang w:val="en-IN" w:eastAsia="en-IN"/>
              </w:rPr>
              <w:br/>
              <w:t>JAGADEESH, EE(Elec)</w:t>
            </w:r>
            <w:r w:rsidRPr="00C04331">
              <w:rPr>
                <w:rFonts w:ascii="Bookman Old Style" w:hAnsi="Bookman Old Style" w:cs="Calibri"/>
                <w:sz w:val="18"/>
                <w:szCs w:val="18"/>
                <w:lang w:val="en-IN" w:eastAsia="en-IN"/>
              </w:rPr>
              <w:br/>
              <w:t>KULME MOHAMMED,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44</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12</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12</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1275"/>
        </w:trPr>
        <w:tc>
          <w:tcPr>
            <w:tcW w:w="207" w:type="pct"/>
            <w:shd w:val="clear" w:color="auto" w:fill="auto"/>
            <w:vAlign w:val="center"/>
            <w:hideMark/>
          </w:tcPr>
          <w:p w:rsidR="009A767B" w:rsidRPr="00C04331" w:rsidRDefault="009A767B" w:rsidP="009A767B">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27</w:t>
            </w:r>
          </w:p>
        </w:tc>
        <w:tc>
          <w:tcPr>
            <w:tcW w:w="490"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Tumkur</w:t>
            </w:r>
            <w:proofErr w:type="spellEnd"/>
          </w:p>
        </w:tc>
        <w:tc>
          <w:tcPr>
            <w:tcW w:w="378"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357" w:type="pct"/>
            <w:shd w:val="clear" w:color="auto" w:fill="auto"/>
            <w:noWrap/>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63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TUMKUR RSD 2</w:t>
            </w:r>
            <w:r w:rsidRPr="00C04331">
              <w:rPr>
                <w:rFonts w:ascii="Bookman Old Style" w:hAnsi="Bookman Old Style" w:cs="Arial"/>
                <w:sz w:val="18"/>
                <w:szCs w:val="18"/>
                <w:lang w:val="en-IN" w:eastAsia="en-IN"/>
              </w:rPr>
              <w:br/>
              <w:t>TUMKUR CSD 2</w:t>
            </w:r>
            <w:r w:rsidRPr="00C04331">
              <w:rPr>
                <w:rFonts w:ascii="Bookman Old Style" w:hAnsi="Bookman Old Style" w:cs="Arial"/>
                <w:sz w:val="18"/>
                <w:szCs w:val="18"/>
                <w:lang w:val="en-IN" w:eastAsia="en-IN"/>
              </w:rPr>
              <w:br/>
              <w:t>KUNIGAL</w:t>
            </w:r>
            <w:r w:rsidRPr="00C04331">
              <w:rPr>
                <w:rFonts w:ascii="Bookman Old Style" w:hAnsi="Bookman Old Style" w:cs="Arial"/>
                <w:sz w:val="18"/>
                <w:szCs w:val="18"/>
                <w:lang w:val="en-IN" w:eastAsia="en-IN"/>
              </w:rPr>
              <w:br/>
              <w:t>CN HALLI</w:t>
            </w:r>
            <w:r w:rsidRPr="00C04331">
              <w:rPr>
                <w:rFonts w:ascii="Bookman Old Style" w:hAnsi="Bookman Old Style" w:cs="Arial"/>
                <w:sz w:val="18"/>
                <w:szCs w:val="18"/>
                <w:lang w:val="en-IN" w:eastAsia="en-IN"/>
              </w:rPr>
              <w:br/>
              <w:t>PAVAGADA</w:t>
            </w:r>
          </w:p>
        </w:tc>
        <w:tc>
          <w:tcPr>
            <w:tcW w:w="38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21.03.2020</w:t>
            </w:r>
          </w:p>
        </w:tc>
        <w:tc>
          <w:tcPr>
            <w:tcW w:w="106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 xml:space="preserve"> </w:t>
            </w:r>
            <w:proofErr w:type="spellStart"/>
            <w:r w:rsidRPr="00C04331">
              <w:rPr>
                <w:rFonts w:ascii="Bookman Old Style" w:hAnsi="Bookman Old Style" w:cs="Calibri"/>
                <w:sz w:val="18"/>
                <w:szCs w:val="18"/>
                <w:lang w:val="en-IN" w:eastAsia="en-IN"/>
              </w:rPr>
              <w:t>Govindappa,SEE</w:t>
            </w:r>
            <w:proofErr w:type="spellEnd"/>
            <w:r w:rsidRPr="00C04331">
              <w:rPr>
                <w:rFonts w:ascii="Bookman Old Style" w:hAnsi="Bookman Old Style" w:cs="Calibri"/>
                <w:sz w:val="18"/>
                <w:szCs w:val="18"/>
                <w:lang w:val="en-IN" w:eastAsia="en-IN"/>
              </w:rPr>
              <w:t>(</w:t>
            </w:r>
            <w:proofErr w:type="spellStart"/>
            <w:r w:rsidRPr="00C04331">
              <w:rPr>
                <w:rFonts w:ascii="Bookman Old Style" w:hAnsi="Bookman Old Style" w:cs="Calibri"/>
                <w:sz w:val="18"/>
                <w:szCs w:val="18"/>
                <w:lang w:val="en-IN" w:eastAsia="en-IN"/>
              </w:rPr>
              <w:t>Ele</w:t>
            </w:r>
            <w:proofErr w:type="spellEnd"/>
            <w:r w:rsidRPr="00C04331">
              <w:rPr>
                <w:rFonts w:ascii="Bookman Old Style" w:hAnsi="Bookman Old Style" w:cs="Calibri"/>
                <w:sz w:val="18"/>
                <w:szCs w:val="18"/>
                <w:lang w:val="en-IN" w:eastAsia="en-IN"/>
              </w:rPr>
              <w:t>)</w:t>
            </w:r>
            <w:r w:rsidRPr="00C04331">
              <w:rPr>
                <w:rFonts w:ascii="Bookman Old Style" w:hAnsi="Bookman Old Style" w:cs="Calibri"/>
                <w:sz w:val="18"/>
                <w:szCs w:val="18"/>
                <w:lang w:val="en-IN" w:eastAsia="en-IN"/>
              </w:rPr>
              <w:br/>
              <w:t xml:space="preserve"> Syed, EE(Elec)</w:t>
            </w:r>
            <w:r w:rsidRPr="00C04331">
              <w:rPr>
                <w:rFonts w:ascii="Bookman Old Style" w:hAnsi="Bookman Old Style" w:cs="Calibri"/>
                <w:sz w:val="18"/>
                <w:szCs w:val="18"/>
                <w:lang w:val="en-IN" w:eastAsia="en-IN"/>
              </w:rPr>
              <w:br/>
              <w:t>Ramachandra Murthy, EE(Elec)</w:t>
            </w:r>
            <w:r w:rsidRPr="00C04331">
              <w:rPr>
                <w:rFonts w:ascii="Bookman Old Style" w:hAnsi="Bookman Old Style" w:cs="Calibri"/>
                <w:sz w:val="18"/>
                <w:szCs w:val="18"/>
                <w:lang w:val="en-IN" w:eastAsia="en-IN"/>
              </w:rPr>
              <w:br/>
              <w:t>Harish Kumar , EE(Elec)</w:t>
            </w:r>
          </w:p>
        </w:tc>
        <w:tc>
          <w:tcPr>
            <w:tcW w:w="420"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144</w:t>
            </w:r>
          </w:p>
        </w:tc>
        <w:tc>
          <w:tcPr>
            <w:tcW w:w="318"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40</w:t>
            </w:r>
          </w:p>
        </w:tc>
        <w:tc>
          <w:tcPr>
            <w:tcW w:w="377" w:type="pct"/>
            <w:shd w:val="clear" w:color="auto" w:fill="auto"/>
            <w:vAlign w:val="center"/>
            <w:hideMark/>
          </w:tcPr>
          <w:p w:rsidR="009A767B" w:rsidRPr="00C04331" w:rsidRDefault="009A767B" w:rsidP="009A767B">
            <w:pPr>
              <w:spacing w:after="0" w:line="240" w:lineRule="auto"/>
              <w:jc w:val="center"/>
              <w:rPr>
                <w:rFonts w:ascii="Bookman Old Style" w:hAnsi="Bookman Old Style" w:cs="Calibri"/>
                <w:sz w:val="18"/>
                <w:szCs w:val="18"/>
                <w:lang w:val="en-IN" w:eastAsia="en-IN"/>
              </w:rPr>
            </w:pPr>
            <w:r w:rsidRPr="00C04331">
              <w:rPr>
                <w:rFonts w:ascii="Bookman Old Style" w:hAnsi="Bookman Old Style" w:cs="Calibri"/>
                <w:sz w:val="18"/>
                <w:szCs w:val="18"/>
                <w:lang w:val="en-IN" w:eastAsia="en-IN"/>
              </w:rPr>
              <w:t>40</w:t>
            </w:r>
          </w:p>
        </w:tc>
        <w:tc>
          <w:tcPr>
            <w:tcW w:w="373" w:type="pct"/>
            <w:shd w:val="clear" w:color="auto" w:fill="auto"/>
            <w:vAlign w:val="center"/>
            <w:hideMark/>
          </w:tcPr>
          <w:p w:rsidR="009A767B" w:rsidRPr="00C04331" w:rsidRDefault="009A767B" w:rsidP="009A767B">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r>
      <w:tr w:rsidR="00C04331" w:rsidRPr="00C04331" w:rsidTr="00273803">
        <w:trPr>
          <w:trHeight w:val="465"/>
        </w:trPr>
        <w:tc>
          <w:tcPr>
            <w:tcW w:w="207"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490" w:type="pct"/>
            <w:shd w:val="clear" w:color="auto" w:fill="auto"/>
            <w:vAlign w:val="center"/>
            <w:hideMark/>
          </w:tcPr>
          <w:p w:rsidR="009A767B" w:rsidRPr="00C04331" w:rsidRDefault="009A767B" w:rsidP="009A767B">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378"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357"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633"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380"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total</w:t>
            </w:r>
          </w:p>
        </w:tc>
        <w:tc>
          <w:tcPr>
            <w:tcW w:w="1067" w:type="pct"/>
            <w:shd w:val="clear" w:color="auto" w:fill="auto"/>
            <w:noWrap/>
            <w:vAlign w:val="center"/>
            <w:hideMark/>
          </w:tcPr>
          <w:p w:rsidR="009A767B" w:rsidRPr="00C04331" w:rsidRDefault="009A767B" w:rsidP="009A767B">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420" w:type="pct"/>
            <w:shd w:val="clear" w:color="auto" w:fill="auto"/>
            <w:noWrap/>
            <w:vAlign w:val="center"/>
            <w:hideMark/>
          </w:tcPr>
          <w:p w:rsidR="009A767B" w:rsidRPr="00C04331" w:rsidRDefault="009A767B" w:rsidP="009A767B">
            <w:pPr>
              <w:spacing w:after="0" w:line="240" w:lineRule="auto"/>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2054</w:t>
            </w:r>
          </w:p>
        </w:tc>
        <w:tc>
          <w:tcPr>
            <w:tcW w:w="318" w:type="pct"/>
            <w:shd w:val="clear" w:color="auto" w:fill="auto"/>
            <w:noWrap/>
            <w:vAlign w:val="center"/>
            <w:hideMark/>
          </w:tcPr>
          <w:p w:rsidR="009A767B" w:rsidRPr="00C04331" w:rsidRDefault="009A767B" w:rsidP="009A767B">
            <w:pPr>
              <w:spacing w:after="0" w:line="240" w:lineRule="auto"/>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637</w:t>
            </w:r>
          </w:p>
        </w:tc>
        <w:tc>
          <w:tcPr>
            <w:tcW w:w="377" w:type="pct"/>
            <w:shd w:val="clear" w:color="auto" w:fill="auto"/>
            <w:noWrap/>
            <w:vAlign w:val="center"/>
            <w:hideMark/>
          </w:tcPr>
          <w:p w:rsidR="009A767B" w:rsidRPr="00C04331" w:rsidRDefault="009A767B" w:rsidP="009A767B">
            <w:pPr>
              <w:spacing w:after="0" w:line="240" w:lineRule="auto"/>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636</w:t>
            </w:r>
          </w:p>
        </w:tc>
        <w:tc>
          <w:tcPr>
            <w:tcW w:w="373" w:type="pct"/>
            <w:shd w:val="clear" w:color="auto" w:fill="auto"/>
            <w:noWrap/>
            <w:vAlign w:val="center"/>
            <w:hideMark/>
          </w:tcPr>
          <w:p w:rsidR="009A767B" w:rsidRPr="00C04331" w:rsidRDefault="009A767B" w:rsidP="009A767B">
            <w:pPr>
              <w:spacing w:after="0" w:line="240" w:lineRule="auto"/>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1</w:t>
            </w:r>
          </w:p>
        </w:tc>
      </w:tr>
    </w:tbl>
    <w:p w:rsidR="00CD2881" w:rsidRPr="00C04331" w:rsidRDefault="00CD2881" w:rsidP="00CF0A5D">
      <w:pPr>
        <w:spacing w:line="359" w:lineRule="auto"/>
        <w:ind w:right="266"/>
        <w:jc w:val="both"/>
        <w:rPr>
          <w:rFonts w:ascii="Bookman Old Style" w:hAnsi="Bookman Old Style"/>
          <w:b/>
          <w:bCs/>
          <w:sz w:val="18"/>
          <w:szCs w:val="18"/>
          <w:lang w:val="en-IN" w:eastAsia="en-IN"/>
        </w:rPr>
      </w:pPr>
    </w:p>
    <w:p w:rsidR="006F1FD7" w:rsidRPr="00C04331" w:rsidRDefault="006F1FD7" w:rsidP="00CF0A5D">
      <w:pPr>
        <w:spacing w:line="359" w:lineRule="auto"/>
        <w:ind w:right="266"/>
        <w:jc w:val="both"/>
        <w:rPr>
          <w:rFonts w:ascii="Bookman Old Style" w:hAnsi="Bookman Old Style"/>
          <w:b/>
          <w:bCs/>
          <w:sz w:val="18"/>
          <w:szCs w:val="18"/>
          <w:lang w:val="en-IN" w:eastAsia="en-IN"/>
        </w:rPr>
      </w:pPr>
    </w:p>
    <w:p w:rsidR="006F1FD7" w:rsidRPr="00C04331" w:rsidRDefault="006F1FD7" w:rsidP="00CF0A5D">
      <w:pPr>
        <w:spacing w:line="359" w:lineRule="auto"/>
        <w:ind w:right="266"/>
        <w:jc w:val="both"/>
        <w:rPr>
          <w:rFonts w:ascii="Bookman Old Style" w:hAnsi="Bookman Old Style"/>
          <w:b/>
          <w:bCs/>
          <w:sz w:val="18"/>
          <w:szCs w:val="18"/>
          <w:lang w:val="en-IN" w:eastAsia="en-IN"/>
        </w:rPr>
      </w:pPr>
    </w:p>
    <w:p w:rsidR="006F1FD7" w:rsidRPr="00C04331" w:rsidRDefault="006F1FD7" w:rsidP="00CF0A5D">
      <w:pPr>
        <w:spacing w:line="359" w:lineRule="auto"/>
        <w:ind w:right="266"/>
        <w:jc w:val="both"/>
        <w:rPr>
          <w:rFonts w:ascii="Bookman Old Style" w:hAnsi="Bookman Old Style"/>
          <w:b/>
          <w:bCs/>
          <w:sz w:val="18"/>
          <w:szCs w:val="18"/>
          <w:lang w:val="en-IN" w:eastAsia="en-IN"/>
        </w:rPr>
      </w:pPr>
    </w:p>
    <w:p w:rsidR="00273803" w:rsidRPr="00C04331" w:rsidRDefault="00273803" w:rsidP="00CF0A5D">
      <w:pPr>
        <w:spacing w:line="359" w:lineRule="auto"/>
        <w:ind w:right="266"/>
        <w:jc w:val="both"/>
        <w:rPr>
          <w:rFonts w:ascii="Bookman Old Style" w:hAnsi="Bookman Old Style"/>
          <w:b/>
          <w:bCs/>
          <w:sz w:val="18"/>
          <w:szCs w:val="18"/>
          <w:lang w:val="en-IN" w:eastAsia="en-IN"/>
        </w:rPr>
      </w:pPr>
    </w:p>
    <w:p w:rsidR="00273803" w:rsidRPr="00C04331" w:rsidRDefault="00273803" w:rsidP="00CF0A5D">
      <w:pPr>
        <w:spacing w:line="359" w:lineRule="auto"/>
        <w:ind w:right="266"/>
        <w:jc w:val="both"/>
        <w:rPr>
          <w:rFonts w:ascii="Bookman Old Style" w:hAnsi="Bookman Old Style"/>
          <w:b/>
          <w:bCs/>
          <w:sz w:val="18"/>
          <w:szCs w:val="18"/>
          <w:lang w:val="en-IN" w:eastAsia="en-IN"/>
        </w:rPr>
      </w:pPr>
    </w:p>
    <w:p w:rsidR="009A767B" w:rsidRPr="00C04331" w:rsidRDefault="006A1665" w:rsidP="00CF0A5D">
      <w:pPr>
        <w:spacing w:line="359" w:lineRule="auto"/>
        <w:ind w:right="266"/>
        <w:jc w:val="both"/>
        <w:rPr>
          <w:rFonts w:ascii="Bookman Old Style" w:eastAsia="Century Gothic" w:hAnsi="Bookman Old Style"/>
          <w:szCs w:val="18"/>
        </w:rPr>
      </w:pPr>
      <w:r w:rsidRPr="00C04331">
        <w:rPr>
          <w:rFonts w:ascii="Bookman Old Style" w:hAnsi="Bookman Old Style"/>
          <w:b/>
          <w:bCs/>
          <w:szCs w:val="18"/>
          <w:lang w:val="en-IN" w:eastAsia="en-IN"/>
        </w:rPr>
        <w:lastRenderedPageBreak/>
        <w:t>Quarter</w:t>
      </w:r>
      <w:r w:rsidR="006255A5" w:rsidRPr="00C04331">
        <w:rPr>
          <w:rFonts w:ascii="Bookman Old Style" w:hAnsi="Bookman Old Style"/>
          <w:b/>
          <w:bCs/>
          <w:szCs w:val="18"/>
          <w:lang w:val="en-IN" w:eastAsia="en-IN"/>
        </w:rPr>
        <w:t>–</w:t>
      </w:r>
      <w:r w:rsidRPr="00C04331">
        <w:rPr>
          <w:rFonts w:ascii="Bookman Old Style" w:hAnsi="Bookman Old Style"/>
          <w:b/>
          <w:bCs/>
          <w:szCs w:val="18"/>
          <w:lang w:val="en-IN" w:eastAsia="en-IN"/>
        </w:rPr>
        <w:t>I</w:t>
      </w:r>
      <w:r w:rsidR="006255A5" w:rsidRPr="00C04331">
        <w:rPr>
          <w:rFonts w:ascii="Bookman Old Style" w:hAnsi="Bookman Old Style"/>
          <w:b/>
          <w:bCs/>
          <w:szCs w:val="18"/>
          <w:lang w:val="en-IN" w:eastAsia="en-IN"/>
        </w:rPr>
        <w:t xml:space="preserve"> </w:t>
      </w:r>
      <w:r w:rsidRPr="00C04331">
        <w:rPr>
          <w:rFonts w:ascii="Bookman Old Style" w:hAnsi="Bookman Old Style"/>
          <w:b/>
          <w:bCs/>
          <w:szCs w:val="18"/>
          <w:lang w:val="en-IN" w:eastAsia="en-IN"/>
        </w:rPr>
        <w:t>of FY</w:t>
      </w:r>
      <w:r w:rsidR="006255A5" w:rsidRPr="00C04331">
        <w:rPr>
          <w:rFonts w:ascii="Bookman Old Style" w:hAnsi="Bookman Old Style"/>
          <w:b/>
          <w:bCs/>
          <w:szCs w:val="18"/>
          <w:lang w:val="en-IN" w:eastAsia="en-IN"/>
        </w:rPr>
        <w:t>-</w:t>
      </w:r>
      <w:r w:rsidRPr="00C04331">
        <w:rPr>
          <w:rFonts w:ascii="Bookman Old Style" w:hAnsi="Bookman Old Style"/>
          <w:b/>
          <w:bCs/>
          <w:szCs w:val="18"/>
          <w:lang w:val="en-IN" w:eastAsia="en-IN"/>
        </w:rPr>
        <w:t>21 (April</w:t>
      </w:r>
      <w:r w:rsidR="006255A5" w:rsidRPr="00C04331">
        <w:rPr>
          <w:rFonts w:ascii="Bookman Old Style" w:hAnsi="Bookman Old Style"/>
          <w:b/>
          <w:bCs/>
          <w:szCs w:val="18"/>
          <w:lang w:val="en-IN" w:eastAsia="en-IN"/>
        </w:rPr>
        <w:t>-</w:t>
      </w:r>
      <w:r w:rsidRPr="00C04331">
        <w:rPr>
          <w:rFonts w:ascii="Bookman Old Style" w:hAnsi="Bookman Old Style"/>
          <w:b/>
          <w:bCs/>
          <w:szCs w:val="18"/>
          <w:lang w:val="en-IN" w:eastAsia="en-IN"/>
        </w:rPr>
        <w:t>20</w:t>
      </w:r>
      <w:r w:rsidR="006255A5" w:rsidRPr="00C04331">
        <w:rPr>
          <w:rFonts w:ascii="Bookman Old Style" w:hAnsi="Bookman Old Style"/>
          <w:b/>
          <w:bCs/>
          <w:szCs w:val="18"/>
          <w:lang w:val="en-IN" w:eastAsia="en-IN"/>
        </w:rPr>
        <w:t>20</w:t>
      </w:r>
      <w:r w:rsidRPr="00C04331">
        <w:rPr>
          <w:rFonts w:ascii="Bookman Old Style" w:hAnsi="Bookman Old Style"/>
          <w:b/>
          <w:bCs/>
          <w:szCs w:val="18"/>
          <w:lang w:val="en-IN" w:eastAsia="en-IN"/>
        </w:rPr>
        <w:t xml:space="preserve"> to </w:t>
      </w:r>
      <w:r w:rsidR="006255A5" w:rsidRPr="00C04331">
        <w:rPr>
          <w:rFonts w:ascii="Bookman Old Style" w:hAnsi="Bookman Old Style"/>
          <w:b/>
          <w:bCs/>
          <w:szCs w:val="18"/>
          <w:lang w:val="en-IN" w:eastAsia="en-IN"/>
        </w:rPr>
        <w:t>J</w:t>
      </w:r>
      <w:r w:rsidRPr="00C04331">
        <w:rPr>
          <w:rFonts w:ascii="Bookman Old Style" w:hAnsi="Bookman Old Style"/>
          <w:b/>
          <w:bCs/>
          <w:szCs w:val="18"/>
          <w:lang w:val="en-IN" w:eastAsia="en-IN"/>
        </w:rPr>
        <w:t>une</w:t>
      </w:r>
      <w:r w:rsidR="006255A5" w:rsidRPr="00C04331">
        <w:rPr>
          <w:rFonts w:ascii="Bookman Old Style" w:hAnsi="Bookman Old Style"/>
          <w:b/>
          <w:bCs/>
          <w:szCs w:val="18"/>
          <w:lang w:val="en-IN" w:eastAsia="en-IN"/>
        </w:rPr>
        <w:t>-</w:t>
      </w:r>
      <w:r w:rsidRPr="00C04331">
        <w:rPr>
          <w:rFonts w:ascii="Bookman Old Style" w:hAnsi="Bookman Old Style"/>
          <w:b/>
          <w:bCs/>
          <w:szCs w:val="18"/>
          <w:lang w:val="en-IN" w:eastAsia="en-IN"/>
        </w:rPr>
        <w:t>2020)</w:t>
      </w:r>
      <w:r w:rsidR="00273803" w:rsidRPr="00C04331">
        <w:rPr>
          <w:rFonts w:ascii="Bookman Old Style" w:hAnsi="Bookman Old Style"/>
          <w:b/>
          <w:bCs/>
          <w:szCs w:val="18"/>
          <w:lang w:val="en-IN" w:eastAsia="en-IN"/>
        </w:rPr>
        <w:t>:</w:t>
      </w:r>
    </w:p>
    <w:tbl>
      <w:tblPr>
        <w:tblW w:w="562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924"/>
        <w:gridCol w:w="877"/>
        <w:gridCol w:w="1058"/>
        <w:gridCol w:w="823"/>
        <w:gridCol w:w="961"/>
        <w:gridCol w:w="1648"/>
        <w:gridCol w:w="821"/>
        <w:gridCol w:w="681"/>
        <w:gridCol w:w="827"/>
        <w:gridCol w:w="692"/>
        <w:gridCol w:w="1011"/>
      </w:tblGrid>
      <w:tr w:rsidR="00C04331" w:rsidRPr="00C04331" w:rsidTr="00806BF5">
        <w:trPr>
          <w:trHeight w:val="165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proofErr w:type="spellStart"/>
            <w:r w:rsidRPr="00C04331">
              <w:rPr>
                <w:rFonts w:ascii="Bookman Old Style" w:hAnsi="Bookman Old Style"/>
                <w:b/>
                <w:bCs/>
                <w:sz w:val="18"/>
                <w:szCs w:val="18"/>
                <w:lang w:val="en-IN" w:eastAsia="en-IN"/>
              </w:rPr>
              <w:t>Sl</w:t>
            </w:r>
            <w:proofErr w:type="spellEnd"/>
            <w:r w:rsidRPr="00C04331">
              <w:rPr>
                <w:rFonts w:ascii="Bookman Old Style" w:hAnsi="Bookman Old Style"/>
                <w:b/>
                <w:bCs/>
                <w:sz w:val="18"/>
                <w:szCs w:val="18"/>
                <w:lang w:val="en-IN" w:eastAsia="en-IN"/>
              </w:rPr>
              <w:t xml:space="preserve"> No</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Name of the Circle</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Subdivisions existing</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Subdivisions in which CIM is conducted</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Name of the Subdivision (By naming each Subdivision)</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Date on which CIM conducted</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Name and Designation of the Officer Chairing the CIM</w:t>
            </w:r>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Consumers attended</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Complaints Received</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Complaints disposed</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Number of Complaints Yet to be Disposed.</w:t>
            </w:r>
          </w:p>
        </w:tc>
        <w:tc>
          <w:tcPr>
            <w:tcW w:w="471" w:type="pct"/>
            <w:shd w:val="clear" w:color="auto" w:fill="auto"/>
            <w:noWrap/>
            <w:vAlign w:val="center"/>
            <w:hideMark/>
          </w:tcPr>
          <w:p w:rsidR="00706E88" w:rsidRPr="00C04331" w:rsidRDefault="00706E88" w:rsidP="00706E88">
            <w:pPr>
              <w:spacing w:after="0" w:line="240" w:lineRule="auto"/>
              <w:rPr>
                <w:rFonts w:ascii="Bookman Old Style" w:hAnsi="Bookman Old Style"/>
                <w:b/>
                <w:sz w:val="18"/>
                <w:szCs w:val="18"/>
                <w:lang w:val="en-IN" w:eastAsia="en-IN"/>
              </w:rPr>
            </w:pPr>
            <w:r w:rsidRPr="00C04331">
              <w:rPr>
                <w:rFonts w:ascii="Bookman Old Style" w:hAnsi="Bookman Old Style"/>
                <w:b/>
                <w:sz w:val="18"/>
                <w:szCs w:val="18"/>
                <w:lang w:val="en-IN" w:eastAsia="en-IN"/>
              </w:rPr>
              <w:t xml:space="preserve">Remarks </w:t>
            </w:r>
          </w:p>
        </w:tc>
      </w:tr>
      <w:tr w:rsidR="00C04331" w:rsidRPr="00C04331" w:rsidTr="00806BF5">
        <w:trPr>
          <w:trHeight w:val="30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1</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2</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3</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4</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5</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6</w:t>
            </w:r>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7</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8</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9</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10</w:t>
            </w:r>
          </w:p>
        </w:tc>
        <w:tc>
          <w:tcPr>
            <w:tcW w:w="471" w:type="pct"/>
            <w:shd w:val="clear" w:color="auto" w:fill="auto"/>
            <w:noWrap/>
            <w:vAlign w:val="center"/>
            <w:hideMark/>
          </w:tcPr>
          <w:p w:rsidR="00706E88" w:rsidRPr="00C04331" w:rsidRDefault="00706E88" w:rsidP="00706E88">
            <w:pPr>
              <w:spacing w:after="0" w:line="240" w:lineRule="auto"/>
              <w:jc w:val="right"/>
              <w:rPr>
                <w:rFonts w:ascii="Bookman Old Style" w:hAnsi="Bookman Old Style"/>
                <w:sz w:val="18"/>
                <w:szCs w:val="18"/>
                <w:lang w:val="en-IN" w:eastAsia="en-IN"/>
              </w:rPr>
            </w:pPr>
            <w:r w:rsidRPr="00C04331">
              <w:rPr>
                <w:rFonts w:ascii="Bookman Old Style" w:hAnsi="Bookman Old Style"/>
                <w:sz w:val="18"/>
                <w:szCs w:val="18"/>
                <w:lang w:val="en-IN" w:eastAsia="en-IN"/>
              </w:rPr>
              <w:t>11</w:t>
            </w:r>
          </w:p>
        </w:tc>
      </w:tr>
      <w:tr w:rsidR="00C04331" w:rsidRPr="00C04331" w:rsidTr="00806BF5">
        <w:trPr>
          <w:trHeight w:val="1275"/>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North</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18.04.2020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North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Malleshwaram</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Hebbal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Peenya</w:t>
            </w:r>
            <w:proofErr w:type="spellEnd"/>
            <w:r w:rsidRPr="00C04331">
              <w:rPr>
                <w:rFonts w:ascii="Bookman Old Style" w:hAnsi="Bookman Old Style" w:cs="Arial"/>
                <w:sz w:val="18"/>
                <w:szCs w:val="18"/>
                <w:lang w:val="en-IN" w:eastAsia="en-IN"/>
              </w:rPr>
              <w:br/>
              <w:t xml:space="preserve">EE.EL., O&amp;M </w:t>
            </w:r>
            <w:proofErr w:type="spellStart"/>
            <w:r w:rsidR="005A365A" w:rsidRPr="00C04331">
              <w:rPr>
                <w:rFonts w:ascii="Bookman Old Style" w:hAnsi="Bookman Old Style" w:cs="Arial"/>
                <w:sz w:val="18"/>
                <w:szCs w:val="18"/>
                <w:lang w:val="en-IN" w:eastAsia="en-IN"/>
              </w:rPr>
              <w:t>Divison</w:t>
            </w:r>
            <w:proofErr w:type="spellEnd"/>
            <w:r w:rsidR="005A365A" w:rsidRPr="00C04331">
              <w:rPr>
                <w:rFonts w:ascii="Bookman Old Style" w:hAnsi="Bookman Old Style" w:cs="Arial"/>
                <w:sz w:val="18"/>
                <w:szCs w:val="18"/>
                <w:lang w:val="en-IN" w:eastAsia="en-IN"/>
              </w:rPr>
              <w:t xml:space="preserve"> </w:t>
            </w:r>
            <w:proofErr w:type="spellStart"/>
            <w:r w:rsidR="005A365A" w:rsidRPr="00C04331">
              <w:rPr>
                <w:rFonts w:ascii="Bookman Old Style" w:hAnsi="Bookman Old Style" w:cs="Arial"/>
                <w:sz w:val="18"/>
                <w:szCs w:val="18"/>
                <w:lang w:val="en-IN" w:eastAsia="en-IN"/>
              </w:rPr>
              <w:t>J</w:t>
            </w:r>
            <w:r w:rsidRPr="00C04331">
              <w:rPr>
                <w:rFonts w:ascii="Bookman Old Style" w:hAnsi="Bookman Old Style" w:cs="Arial"/>
                <w:sz w:val="18"/>
                <w:szCs w:val="18"/>
                <w:lang w:val="en-IN" w:eastAsia="en-IN"/>
              </w:rPr>
              <w:t>alahalli</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6</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6</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6</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noWrap/>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COVID LOCKDOWN </w:t>
            </w:r>
          </w:p>
        </w:tc>
      </w:tr>
      <w:tr w:rsidR="00C04331" w:rsidRPr="00C04331" w:rsidTr="00806BF5">
        <w:trPr>
          <w:trHeight w:val="1335"/>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East</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18.04.2020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East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Indiranagar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Shivajinagar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Vidhanasoudha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Whitefield</w:t>
            </w:r>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noWrap/>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COVID LOCKDOWN </w:t>
            </w:r>
          </w:p>
        </w:tc>
      </w:tr>
      <w:tr w:rsidR="00C04331" w:rsidRPr="00C04331" w:rsidTr="00806BF5">
        <w:trPr>
          <w:trHeight w:val="102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3</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South</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18.04.2020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South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Jayanagar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Koramangala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H.S.R.Layout</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noWrap/>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COVID LOCKDOWN </w:t>
            </w:r>
          </w:p>
        </w:tc>
      </w:tr>
      <w:tr w:rsidR="00C04331" w:rsidRPr="00C04331" w:rsidTr="00806BF5">
        <w:trPr>
          <w:trHeight w:val="60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4</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West</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18.04.2020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West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Rajajinagar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Rajarajeshwarinagar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Kengeri</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noWrap/>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COVID LOCKDOWN </w:t>
            </w:r>
          </w:p>
        </w:tc>
      </w:tr>
      <w:tr w:rsidR="00C04331" w:rsidRPr="00C04331" w:rsidTr="00806BF5">
        <w:trPr>
          <w:trHeight w:val="765"/>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5</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Rural</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18.04.2020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BRC</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Nelamanagala</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Hosakote</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noWrap/>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COVID LOCKDOWN </w:t>
            </w:r>
          </w:p>
        </w:tc>
      </w:tr>
      <w:tr w:rsidR="00C04331" w:rsidRPr="00C04331" w:rsidTr="00806BF5">
        <w:trPr>
          <w:trHeight w:val="1275"/>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6</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Ramanagara</w:t>
            </w:r>
            <w:proofErr w:type="spellEnd"/>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18.04.2020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Chandapura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Magadi</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Kanakapura</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noWrap/>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COVID LOCKDOWN </w:t>
            </w:r>
          </w:p>
        </w:tc>
      </w:tr>
      <w:tr w:rsidR="00C04331" w:rsidRPr="00C04331" w:rsidTr="00806BF5">
        <w:trPr>
          <w:trHeight w:val="153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7</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Kolar</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18.04.2020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Kolar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Kolar</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KGF</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Chintamani</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Chikkaballapura</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noWrap/>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COVID LOCKDOWN </w:t>
            </w:r>
          </w:p>
        </w:tc>
      </w:tr>
      <w:tr w:rsidR="00C04331" w:rsidRPr="00C04331" w:rsidTr="00806BF5">
        <w:trPr>
          <w:trHeight w:val="1275"/>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8</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Davangere</w:t>
            </w:r>
            <w:proofErr w:type="spellEnd"/>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18.04.2020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Harihara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Chitradurga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Hiriyur</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noWrap/>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COVID LOCKDOWN </w:t>
            </w:r>
          </w:p>
        </w:tc>
      </w:tr>
      <w:tr w:rsidR="00C04331" w:rsidRPr="00C04331" w:rsidTr="00806BF5">
        <w:trPr>
          <w:trHeight w:val="60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9</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Tumkur</w:t>
            </w:r>
            <w:proofErr w:type="spellEnd"/>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18.04.2020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Kunigal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Tiptur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Madhugiri</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noWrap/>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COVID LOCKDOWN </w:t>
            </w:r>
          </w:p>
        </w:tc>
      </w:tr>
      <w:tr w:rsidR="00C04331" w:rsidRPr="00C04331" w:rsidTr="00806BF5">
        <w:trPr>
          <w:trHeight w:val="1275"/>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10</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North</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16.05.2020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North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Malleshwaram</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Hebbal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Peenya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jalahalli</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COVID LOCKDOWN &amp; SEALDOWN  OF SOME OFFICES</w:t>
            </w:r>
          </w:p>
        </w:tc>
      </w:tr>
      <w:tr w:rsidR="00C04331" w:rsidRPr="00C04331" w:rsidTr="00806BF5">
        <w:trPr>
          <w:trHeight w:val="1365"/>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11</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East</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16.05.2020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East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Indiranagar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Shivajinagar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Vidhanasoudha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Whitefield</w:t>
            </w:r>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COVID LOCKDOWN &amp; SEALDOWN  OF SOME OFFICES</w:t>
            </w:r>
          </w:p>
        </w:tc>
      </w:tr>
      <w:tr w:rsidR="00C04331" w:rsidRPr="00C04331" w:rsidTr="00806BF5">
        <w:trPr>
          <w:trHeight w:val="120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12</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South</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16.05.2020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South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Jayanagar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Koramangala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H.S.R.Layout</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8</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5</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5</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COVID LOCKDOWN &amp; SEALDOWN  OF SOME OFFICES</w:t>
            </w:r>
          </w:p>
        </w:tc>
      </w:tr>
      <w:tr w:rsidR="00C04331" w:rsidRPr="00C04331" w:rsidTr="00806BF5">
        <w:trPr>
          <w:trHeight w:val="1275"/>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13</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West</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16.05.2020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West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Rajajinagar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Rajarajeshwarinagar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Kengeri</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COVID LOCKDOWN &amp; SEALDOWN  OF SOME OFFICES</w:t>
            </w:r>
          </w:p>
        </w:tc>
      </w:tr>
      <w:tr w:rsidR="00C04331" w:rsidRPr="00C04331" w:rsidTr="00806BF5">
        <w:trPr>
          <w:trHeight w:val="316"/>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14</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Rural</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16.05.2020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BRC</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Nelamanagala</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Hosakote</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4</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COVID LOCKDOWN &amp; SEALDOWN  OF SOME OFFICES</w:t>
            </w:r>
          </w:p>
        </w:tc>
      </w:tr>
      <w:tr w:rsidR="00C04331" w:rsidRPr="00C04331" w:rsidTr="00806BF5">
        <w:trPr>
          <w:trHeight w:val="1275"/>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15</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Ramanagara</w:t>
            </w:r>
            <w:proofErr w:type="spellEnd"/>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16.05.2020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lastRenderedPageBreak/>
              <w:t>Chandapura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Magadi</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Kanakapura</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lastRenderedPageBreak/>
              <w:t>41</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23</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23</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COVID LOCKDOWN &amp; SEALDOWN  OF SOME OFFICES</w:t>
            </w:r>
          </w:p>
        </w:tc>
      </w:tr>
      <w:tr w:rsidR="00C04331" w:rsidRPr="00C04331" w:rsidTr="00806BF5">
        <w:trPr>
          <w:trHeight w:val="153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16</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Kolar</w:t>
            </w:r>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16.05.2020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Kolar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Kolar</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KGF</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Chintamani</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Chikkaballapura</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COVID LOCKDOWN &amp; SEALDOWN  OF SOME OFFICES</w:t>
            </w:r>
          </w:p>
        </w:tc>
      </w:tr>
      <w:tr w:rsidR="00C04331" w:rsidRPr="00C04331" w:rsidTr="00806BF5">
        <w:trPr>
          <w:trHeight w:val="1275"/>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17</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Davangere</w:t>
            </w:r>
            <w:proofErr w:type="spellEnd"/>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16.05.2020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Harihara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Chitradurga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Hiriyur</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COVID LOCKDOWN &amp; SEALDOWN  OF SOME OFFICES</w:t>
            </w:r>
          </w:p>
        </w:tc>
      </w:tr>
      <w:tr w:rsidR="00C04331" w:rsidRPr="00C04331" w:rsidTr="00806BF5">
        <w:trPr>
          <w:trHeight w:val="1275"/>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18</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Tumkur</w:t>
            </w:r>
            <w:proofErr w:type="spellEnd"/>
          </w:p>
        </w:tc>
        <w:tc>
          <w:tcPr>
            <w:tcW w:w="407"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49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16.05.2020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Kunigal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Tiptur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Madhugiri</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COVID LOCKDOWN &amp; SEALDOWN  OF SOME OFFICES</w:t>
            </w:r>
          </w:p>
        </w:tc>
      </w:tr>
      <w:tr w:rsidR="00C04331" w:rsidRPr="00C04331" w:rsidTr="00806BF5">
        <w:trPr>
          <w:trHeight w:val="2726"/>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19</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North</w:t>
            </w:r>
          </w:p>
        </w:tc>
        <w:tc>
          <w:tcPr>
            <w:tcW w:w="407"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491"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20.06.2020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North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Malleshwaram</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Hebbal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Peenya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jalahalli</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80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20</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East</w:t>
            </w:r>
          </w:p>
        </w:tc>
        <w:tc>
          <w:tcPr>
            <w:tcW w:w="407"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91"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20.06.2020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East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Indiranagar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Shivajinagar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Vidhanasoudha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Whitefield</w:t>
            </w:r>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2739"/>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21</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South</w:t>
            </w:r>
          </w:p>
        </w:tc>
        <w:tc>
          <w:tcPr>
            <w:tcW w:w="407"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491"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20.06.2020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South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Jayanagar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Koramangala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H.S.R.Layout</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12</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6</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6</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80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22</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West</w:t>
            </w:r>
          </w:p>
        </w:tc>
        <w:tc>
          <w:tcPr>
            <w:tcW w:w="407"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91"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20.06.2020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West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Rajajinagar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Rajarajeshwarinagar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Kengeri</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14</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4</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4</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2159"/>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23</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Rural</w:t>
            </w:r>
          </w:p>
        </w:tc>
        <w:tc>
          <w:tcPr>
            <w:tcW w:w="407"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491"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20.06.2020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BRC</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Nelamanagala</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Hosakote</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80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24</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Ramnagara</w:t>
            </w:r>
            <w:proofErr w:type="spellEnd"/>
          </w:p>
        </w:tc>
        <w:tc>
          <w:tcPr>
            <w:tcW w:w="407"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491"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20.06.2020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Chandapura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Magadi</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Kanakapura</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41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25</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Kolar</w:t>
            </w:r>
          </w:p>
        </w:tc>
        <w:tc>
          <w:tcPr>
            <w:tcW w:w="407"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491"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20.06.2020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Kolar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Kolar</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KGF</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Chintamani</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Chikkaballapura</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80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26</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Davangere</w:t>
            </w:r>
            <w:proofErr w:type="spellEnd"/>
          </w:p>
        </w:tc>
        <w:tc>
          <w:tcPr>
            <w:tcW w:w="407"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491"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20.06.2020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Harihara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Chitradurga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Hiriyur</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7</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7</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800"/>
        </w:trPr>
        <w:tc>
          <w:tcPr>
            <w:tcW w:w="209" w:type="pct"/>
            <w:shd w:val="clear" w:color="auto" w:fill="auto"/>
            <w:vAlign w:val="center"/>
            <w:hideMark/>
          </w:tcPr>
          <w:p w:rsidR="00706E88" w:rsidRPr="00C04331" w:rsidRDefault="00706E88" w:rsidP="00706E88">
            <w:pPr>
              <w:spacing w:after="0" w:line="240" w:lineRule="auto"/>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27</w:t>
            </w:r>
          </w:p>
        </w:tc>
        <w:tc>
          <w:tcPr>
            <w:tcW w:w="429"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Tumkur</w:t>
            </w:r>
            <w:proofErr w:type="spellEnd"/>
          </w:p>
        </w:tc>
        <w:tc>
          <w:tcPr>
            <w:tcW w:w="407"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491"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382"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446" w:type="pct"/>
            <w:shd w:val="clear" w:color="auto" w:fill="auto"/>
            <w:noWrap/>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20.06.2020</w:t>
            </w:r>
          </w:p>
        </w:tc>
        <w:tc>
          <w:tcPr>
            <w:tcW w:w="765"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Kunigal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Tiptur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Madhugiri</w:t>
            </w:r>
            <w:proofErr w:type="spellEnd"/>
          </w:p>
        </w:tc>
        <w:tc>
          <w:tcPr>
            <w:tcW w:w="38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16"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84"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21" w:type="pct"/>
            <w:shd w:val="clear" w:color="auto" w:fill="auto"/>
            <w:vAlign w:val="center"/>
            <w:hideMark/>
          </w:tcPr>
          <w:p w:rsidR="00706E88" w:rsidRPr="00C04331" w:rsidRDefault="00706E88" w:rsidP="00706E88">
            <w:pPr>
              <w:spacing w:after="0" w:line="240" w:lineRule="auto"/>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471" w:type="pct"/>
            <w:shd w:val="clear" w:color="auto" w:fill="auto"/>
            <w:vAlign w:val="center"/>
            <w:hideMark/>
          </w:tcPr>
          <w:p w:rsidR="00706E88" w:rsidRPr="00C04331" w:rsidRDefault="00706E88" w:rsidP="00706E88">
            <w:pPr>
              <w:spacing w:after="0" w:line="240" w:lineRule="auto"/>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465"/>
        </w:trPr>
        <w:tc>
          <w:tcPr>
            <w:tcW w:w="209" w:type="pct"/>
            <w:shd w:val="clear" w:color="auto" w:fill="auto"/>
            <w:noWrap/>
            <w:vAlign w:val="center"/>
            <w:hideMark/>
          </w:tcPr>
          <w:p w:rsidR="00706E88" w:rsidRPr="00C04331" w:rsidRDefault="00706E88" w:rsidP="00706E88">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429" w:type="pct"/>
            <w:shd w:val="clear" w:color="auto" w:fill="auto"/>
            <w:vAlign w:val="center"/>
            <w:hideMark/>
          </w:tcPr>
          <w:p w:rsidR="00706E88" w:rsidRPr="00C04331" w:rsidRDefault="00706E88" w:rsidP="00706E88">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407" w:type="pct"/>
            <w:shd w:val="clear" w:color="auto" w:fill="auto"/>
            <w:noWrap/>
            <w:vAlign w:val="center"/>
            <w:hideMark/>
          </w:tcPr>
          <w:p w:rsidR="00706E88" w:rsidRPr="00C04331" w:rsidRDefault="00706E88" w:rsidP="00706E88">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491" w:type="pct"/>
            <w:shd w:val="clear" w:color="auto" w:fill="auto"/>
            <w:noWrap/>
            <w:vAlign w:val="center"/>
            <w:hideMark/>
          </w:tcPr>
          <w:p w:rsidR="00706E88" w:rsidRPr="00C04331" w:rsidRDefault="00706E88" w:rsidP="00706E88">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382" w:type="pct"/>
            <w:shd w:val="clear" w:color="auto" w:fill="auto"/>
            <w:noWrap/>
            <w:vAlign w:val="center"/>
            <w:hideMark/>
          </w:tcPr>
          <w:p w:rsidR="00706E88" w:rsidRPr="00C04331" w:rsidRDefault="00706E88" w:rsidP="00706E88">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446" w:type="pct"/>
            <w:shd w:val="clear" w:color="auto" w:fill="auto"/>
            <w:noWrap/>
            <w:vAlign w:val="center"/>
            <w:hideMark/>
          </w:tcPr>
          <w:p w:rsidR="00706E88" w:rsidRPr="00C04331" w:rsidRDefault="00706E88" w:rsidP="00706E88">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total</w:t>
            </w:r>
          </w:p>
        </w:tc>
        <w:tc>
          <w:tcPr>
            <w:tcW w:w="765" w:type="pct"/>
            <w:shd w:val="clear" w:color="auto" w:fill="auto"/>
            <w:noWrap/>
            <w:vAlign w:val="center"/>
            <w:hideMark/>
          </w:tcPr>
          <w:p w:rsidR="00706E88" w:rsidRPr="00C04331" w:rsidRDefault="00706E88" w:rsidP="00706E88">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381" w:type="pct"/>
            <w:shd w:val="clear" w:color="auto" w:fill="auto"/>
            <w:noWrap/>
            <w:vAlign w:val="center"/>
            <w:hideMark/>
          </w:tcPr>
          <w:p w:rsidR="00706E88" w:rsidRPr="00C04331" w:rsidRDefault="00706E88" w:rsidP="00706E88">
            <w:pPr>
              <w:spacing w:after="0" w:line="240" w:lineRule="auto"/>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106</w:t>
            </w:r>
          </w:p>
        </w:tc>
        <w:tc>
          <w:tcPr>
            <w:tcW w:w="316" w:type="pct"/>
            <w:shd w:val="clear" w:color="auto" w:fill="auto"/>
            <w:noWrap/>
            <w:vAlign w:val="center"/>
            <w:hideMark/>
          </w:tcPr>
          <w:p w:rsidR="00706E88" w:rsidRPr="00C04331" w:rsidRDefault="00706E88" w:rsidP="00706E88">
            <w:pPr>
              <w:spacing w:after="0" w:line="240" w:lineRule="auto"/>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53</w:t>
            </w:r>
          </w:p>
        </w:tc>
        <w:tc>
          <w:tcPr>
            <w:tcW w:w="384" w:type="pct"/>
            <w:shd w:val="clear" w:color="auto" w:fill="auto"/>
            <w:noWrap/>
            <w:vAlign w:val="center"/>
            <w:hideMark/>
          </w:tcPr>
          <w:p w:rsidR="00706E88" w:rsidRPr="00C04331" w:rsidRDefault="00706E88" w:rsidP="00706E88">
            <w:pPr>
              <w:spacing w:after="0" w:line="240" w:lineRule="auto"/>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53</w:t>
            </w:r>
          </w:p>
        </w:tc>
        <w:tc>
          <w:tcPr>
            <w:tcW w:w="321" w:type="pct"/>
            <w:shd w:val="clear" w:color="auto" w:fill="auto"/>
            <w:noWrap/>
            <w:vAlign w:val="center"/>
            <w:hideMark/>
          </w:tcPr>
          <w:p w:rsidR="00706E88" w:rsidRPr="00C04331" w:rsidRDefault="00706E88" w:rsidP="00706E88">
            <w:pPr>
              <w:spacing w:after="0" w:line="240" w:lineRule="auto"/>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0</w:t>
            </w:r>
          </w:p>
        </w:tc>
        <w:tc>
          <w:tcPr>
            <w:tcW w:w="471" w:type="pct"/>
            <w:shd w:val="clear" w:color="auto" w:fill="auto"/>
            <w:noWrap/>
            <w:vAlign w:val="center"/>
            <w:hideMark/>
          </w:tcPr>
          <w:p w:rsidR="00706E88" w:rsidRPr="00C04331" w:rsidRDefault="00706E88" w:rsidP="00706E88">
            <w:pPr>
              <w:spacing w:after="0" w:line="240" w:lineRule="auto"/>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r>
    </w:tbl>
    <w:p w:rsidR="009A767B" w:rsidRPr="00C04331" w:rsidRDefault="009A767B" w:rsidP="00CF0A5D">
      <w:pPr>
        <w:spacing w:line="359" w:lineRule="auto"/>
        <w:ind w:right="266"/>
        <w:jc w:val="both"/>
        <w:rPr>
          <w:rFonts w:ascii="Bookman Old Style" w:eastAsia="Century Gothic" w:hAnsi="Bookman Old Style"/>
          <w:sz w:val="18"/>
          <w:szCs w:val="18"/>
        </w:rPr>
      </w:pPr>
    </w:p>
    <w:p w:rsidR="009A767B" w:rsidRPr="00C04331" w:rsidRDefault="004A35D0" w:rsidP="00CF0A5D">
      <w:pPr>
        <w:spacing w:line="359" w:lineRule="auto"/>
        <w:ind w:right="266"/>
        <w:jc w:val="both"/>
        <w:rPr>
          <w:rFonts w:ascii="Bookman Old Style" w:eastAsia="Century Gothic" w:hAnsi="Bookman Old Style"/>
          <w:szCs w:val="18"/>
        </w:rPr>
      </w:pPr>
      <w:r w:rsidRPr="00C04331">
        <w:rPr>
          <w:rFonts w:ascii="Bookman Old Style" w:hAnsi="Bookman Old Style"/>
          <w:b/>
          <w:bCs/>
          <w:szCs w:val="18"/>
          <w:lang w:val="en-IN" w:eastAsia="en-IN"/>
        </w:rPr>
        <w:t xml:space="preserve">Quarter </w:t>
      </w:r>
      <w:r w:rsidR="006255A5" w:rsidRPr="00C04331">
        <w:rPr>
          <w:rFonts w:ascii="Bookman Old Style" w:hAnsi="Bookman Old Style"/>
          <w:b/>
          <w:bCs/>
          <w:szCs w:val="18"/>
          <w:lang w:val="en-IN" w:eastAsia="en-IN"/>
        </w:rPr>
        <w:t>–</w:t>
      </w:r>
      <w:r w:rsidRPr="00C04331">
        <w:rPr>
          <w:rFonts w:ascii="Bookman Old Style" w:hAnsi="Bookman Old Style"/>
          <w:b/>
          <w:bCs/>
          <w:szCs w:val="18"/>
          <w:lang w:val="en-IN" w:eastAsia="en-IN"/>
        </w:rPr>
        <w:t xml:space="preserve"> II</w:t>
      </w:r>
      <w:r w:rsidR="006255A5" w:rsidRPr="00C04331">
        <w:rPr>
          <w:rFonts w:ascii="Bookman Old Style" w:hAnsi="Bookman Old Style"/>
          <w:b/>
          <w:bCs/>
          <w:szCs w:val="18"/>
          <w:lang w:val="en-IN" w:eastAsia="en-IN"/>
        </w:rPr>
        <w:t xml:space="preserve"> </w:t>
      </w:r>
      <w:r w:rsidRPr="00C04331">
        <w:rPr>
          <w:rFonts w:ascii="Bookman Old Style" w:hAnsi="Bookman Old Style"/>
          <w:b/>
          <w:bCs/>
          <w:szCs w:val="18"/>
          <w:lang w:val="en-IN" w:eastAsia="en-IN"/>
        </w:rPr>
        <w:t>of FY</w:t>
      </w:r>
      <w:r w:rsidR="006255A5" w:rsidRPr="00C04331">
        <w:rPr>
          <w:rFonts w:ascii="Bookman Old Style" w:hAnsi="Bookman Old Style"/>
          <w:b/>
          <w:bCs/>
          <w:szCs w:val="18"/>
          <w:lang w:val="en-IN" w:eastAsia="en-IN"/>
        </w:rPr>
        <w:t>-</w:t>
      </w:r>
      <w:r w:rsidRPr="00C04331">
        <w:rPr>
          <w:rFonts w:ascii="Bookman Old Style" w:hAnsi="Bookman Old Style"/>
          <w:b/>
          <w:bCs/>
          <w:szCs w:val="18"/>
          <w:lang w:val="en-IN" w:eastAsia="en-IN"/>
        </w:rPr>
        <w:t>21 (July</w:t>
      </w:r>
      <w:r w:rsidR="006255A5" w:rsidRPr="00C04331">
        <w:rPr>
          <w:rFonts w:ascii="Bookman Old Style" w:hAnsi="Bookman Old Style"/>
          <w:b/>
          <w:bCs/>
          <w:szCs w:val="18"/>
          <w:lang w:val="en-IN" w:eastAsia="en-IN"/>
        </w:rPr>
        <w:t>-</w:t>
      </w:r>
      <w:r w:rsidRPr="00C04331">
        <w:rPr>
          <w:rFonts w:ascii="Bookman Old Style" w:hAnsi="Bookman Old Style"/>
          <w:b/>
          <w:bCs/>
          <w:szCs w:val="18"/>
          <w:lang w:val="en-IN" w:eastAsia="en-IN"/>
        </w:rPr>
        <w:t>2020 to Sept</w:t>
      </w:r>
      <w:r w:rsidR="006255A5" w:rsidRPr="00C04331">
        <w:rPr>
          <w:rFonts w:ascii="Bookman Old Style" w:hAnsi="Bookman Old Style"/>
          <w:b/>
          <w:bCs/>
          <w:szCs w:val="18"/>
          <w:lang w:val="en-IN" w:eastAsia="en-IN"/>
        </w:rPr>
        <w:t>-</w:t>
      </w:r>
      <w:r w:rsidRPr="00C04331">
        <w:rPr>
          <w:rFonts w:ascii="Bookman Old Style" w:hAnsi="Bookman Old Style"/>
          <w:b/>
          <w:bCs/>
          <w:szCs w:val="18"/>
          <w:lang w:val="en-IN" w:eastAsia="en-IN"/>
        </w:rPr>
        <w:t>2020)</w:t>
      </w:r>
      <w:r w:rsidR="00273803" w:rsidRPr="00C04331">
        <w:rPr>
          <w:rFonts w:ascii="Bookman Old Style" w:hAnsi="Bookman Old Style"/>
          <w:b/>
          <w:bCs/>
          <w:szCs w:val="18"/>
          <w:lang w:val="en-IN" w:eastAsia="en-IN"/>
        </w:rPr>
        <w:t>:</w:t>
      </w:r>
    </w:p>
    <w:tbl>
      <w:tblPr>
        <w:tblW w:w="5678"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061"/>
        <w:gridCol w:w="689"/>
        <w:gridCol w:w="887"/>
        <w:gridCol w:w="1037"/>
        <w:gridCol w:w="780"/>
        <w:gridCol w:w="1515"/>
        <w:gridCol w:w="830"/>
        <w:gridCol w:w="770"/>
        <w:gridCol w:w="637"/>
        <w:gridCol w:w="822"/>
        <w:gridCol w:w="1391"/>
      </w:tblGrid>
      <w:tr w:rsidR="00C04331" w:rsidRPr="00C04331" w:rsidTr="00806BF5">
        <w:trPr>
          <w:trHeight w:val="1650"/>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proofErr w:type="spellStart"/>
            <w:r w:rsidRPr="00C04331">
              <w:rPr>
                <w:rFonts w:ascii="Bookman Old Style" w:hAnsi="Bookman Old Style"/>
                <w:b/>
                <w:bCs/>
                <w:sz w:val="18"/>
                <w:szCs w:val="18"/>
                <w:lang w:val="en-IN" w:eastAsia="en-IN"/>
              </w:rPr>
              <w:t>Sl</w:t>
            </w:r>
            <w:proofErr w:type="spellEnd"/>
            <w:r w:rsidRPr="00C04331">
              <w:rPr>
                <w:rFonts w:ascii="Bookman Old Style" w:hAnsi="Bookman Old Style"/>
                <w:b/>
                <w:bCs/>
                <w:sz w:val="18"/>
                <w:szCs w:val="18"/>
                <w:lang w:val="en-IN" w:eastAsia="en-IN"/>
              </w:rPr>
              <w:t xml:space="preserve"> No</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Name of the Circle</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Subdivisions existing</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Subdivisions in which CIM is conducted</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Name of the Subdivision (By naming each Subdivision)</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Date on which CIM conducted</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Name and Designation of the Officer Chairing the CIM</w:t>
            </w:r>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Consumers attended</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Complaints Received</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No. of Complaints disposed</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Number of Complaints Yet to be Disposed.</w:t>
            </w:r>
          </w:p>
        </w:tc>
        <w:tc>
          <w:tcPr>
            <w:tcW w:w="640" w:type="pct"/>
            <w:shd w:val="clear" w:color="auto" w:fill="auto"/>
            <w:noWrap/>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Remarks </w:t>
            </w:r>
          </w:p>
        </w:tc>
      </w:tr>
      <w:tr w:rsidR="00C04331" w:rsidRPr="00C04331" w:rsidTr="00806BF5">
        <w:trPr>
          <w:trHeight w:val="300"/>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1</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2</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3</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4</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6</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7</w:t>
            </w:r>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8</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9</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10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b/>
                <w:bCs/>
                <w:sz w:val="18"/>
                <w:szCs w:val="18"/>
                <w:lang w:val="en-IN" w:eastAsia="en-IN"/>
              </w:rPr>
            </w:pPr>
            <w:r w:rsidRPr="00C04331">
              <w:rPr>
                <w:rFonts w:ascii="Bookman Old Style" w:hAnsi="Bookman Old Style"/>
                <w:b/>
                <w:bCs/>
                <w:sz w:val="18"/>
                <w:szCs w:val="18"/>
                <w:lang w:val="en-IN" w:eastAsia="en-IN"/>
              </w:rPr>
              <w:t>11</w:t>
            </w:r>
          </w:p>
        </w:tc>
        <w:tc>
          <w:tcPr>
            <w:tcW w:w="640" w:type="pct"/>
            <w:shd w:val="clear" w:color="auto" w:fill="auto"/>
            <w:noWrap/>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w:t>
            </w:r>
          </w:p>
        </w:tc>
      </w:tr>
      <w:tr w:rsidR="00C04331" w:rsidRPr="00C04331" w:rsidTr="00806BF5">
        <w:trPr>
          <w:trHeight w:val="127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1</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North</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18.07.2020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North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Malleshwaram</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Hebbal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Peenya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jalahalli</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33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East</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18.07.2020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East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Indiranagar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Shivajinagar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Vidhanasoudha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Whitefield</w:t>
            </w:r>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932"/>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3</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South</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18.07.2020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South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Jayanagar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Koramangala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H.S.R.Layout</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23</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7</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30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4</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West</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18.07.2020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West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Rajajinagar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Rajarajeshwarinagar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Kengeri</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3</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00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5</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Rural</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18.07.2020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BRC</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Nelamanagala</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Hosakote</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440"/>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6</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Ramanagara</w:t>
            </w:r>
            <w:proofErr w:type="spellEnd"/>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18.07.2020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Chandapura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Magadi</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Kanakapura</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742"/>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7</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Kolar</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18.07.2020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Kolar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Kolar</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KGF</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Chintamani</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Chikkaballapura</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36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8</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Davangere</w:t>
            </w:r>
            <w:proofErr w:type="spellEnd"/>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18.07.2020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Harihara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Chitradurga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Hiriyur</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6</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3</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3</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63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9</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Tumkur</w:t>
            </w:r>
            <w:proofErr w:type="spellEnd"/>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18.07.2020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Kunigal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Tiptur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Madhugiri</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380"/>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10</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North</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15.08.2020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North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Malleshwaram</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Hebbal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Peenya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jalahalli</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350"/>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11</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East</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15.08.2020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East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Indiranagar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Shivajinagar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Vidhanasoudha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Whitefield</w:t>
            </w:r>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200"/>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12</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South</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15.08.2020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South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Jayanagar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Koramangala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H.S.R.Layout</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440"/>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13</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West</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15.08.2020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West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Rajajinagar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Rajarajeshwarinagar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Kengeri</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5</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3</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3</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63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14</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Rural</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15.08.2020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BRC</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Nelamanagala</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Hosakote</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36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15</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Ramanagara</w:t>
            </w:r>
            <w:proofErr w:type="spellEnd"/>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15.08.2020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Chandapura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Magadi</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Kanakapura</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458"/>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16</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Kolar</w:t>
            </w:r>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15.08.2020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Kolar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Kolar</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KGF</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Chintamani</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Chikkaballapura</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24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17</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Davangere</w:t>
            </w:r>
            <w:proofErr w:type="spellEnd"/>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15.08.2020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lastRenderedPageBreak/>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Harihara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Chitradurga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Hiriyur</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lastRenderedPageBreak/>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63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18</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Tumkur</w:t>
            </w:r>
            <w:proofErr w:type="spellEnd"/>
          </w:p>
        </w:tc>
        <w:tc>
          <w:tcPr>
            <w:tcW w:w="31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40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15.08.2020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Kunigal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Tiptur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Madhugiri</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63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19</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North</w:t>
            </w:r>
          </w:p>
        </w:tc>
        <w:tc>
          <w:tcPr>
            <w:tcW w:w="317"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408"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13</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noWrap/>
            <w:vAlign w:val="center"/>
            <w:hideMark/>
          </w:tcPr>
          <w:p w:rsidR="00706E88" w:rsidRPr="00C04331" w:rsidRDefault="002A19DD"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r w:rsidR="00706E88" w:rsidRPr="00C04331">
              <w:rPr>
                <w:rFonts w:ascii="Bookman Old Style" w:hAnsi="Bookman Old Style" w:cs="Arial"/>
                <w:sz w:val="18"/>
                <w:szCs w:val="18"/>
                <w:lang w:val="en-IN" w:eastAsia="en-IN"/>
              </w:rPr>
              <w:t>.09.2020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North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Malleshwaram</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Hebbal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Peenya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jalahalli</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63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20</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East</w:t>
            </w:r>
          </w:p>
        </w:tc>
        <w:tc>
          <w:tcPr>
            <w:tcW w:w="317"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08"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noWrap/>
            <w:vAlign w:val="center"/>
            <w:hideMark/>
          </w:tcPr>
          <w:p w:rsidR="00706E88" w:rsidRPr="00C04331" w:rsidRDefault="002A19DD"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r w:rsidR="00706E88" w:rsidRPr="00C04331">
              <w:rPr>
                <w:rFonts w:ascii="Bookman Old Style" w:hAnsi="Bookman Old Style" w:cs="Arial"/>
                <w:sz w:val="18"/>
                <w:szCs w:val="18"/>
                <w:lang w:val="en-IN" w:eastAsia="en-IN"/>
              </w:rPr>
              <w:t>.09.2020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East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Indiranagar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Shivajinagar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Vidhanasoudha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Whitefield</w:t>
            </w:r>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63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21</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South</w:t>
            </w:r>
          </w:p>
        </w:tc>
        <w:tc>
          <w:tcPr>
            <w:tcW w:w="317"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408"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20</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noWrap/>
            <w:vAlign w:val="center"/>
            <w:hideMark/>
          </w:tcPr>
          <w:p w:rsidR="00706E88" w:rsidRPr="00C04331" w:rsidRDefault="002A19DD"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r w:rsidR="00706E88" w:rsidRPr="00C04331">
              <w:rPr>
                <w:rFonts w:ascii="Bookman Old Style" w:hAnsi="Bookman Old Style" w:cs="Arial"/>
                <w:sz w:val="18"/>
                <w:szCs w:val="18"/>
                <w:lang w:val="en-IN" w:eastAsia="en-IN"/>
              </w:rPr>
              <w:t>.09.2020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South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Jayanagar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Koramangala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H.S.R.Layout</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14</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6</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4</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63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22</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West</w:t>
            </w:r>
          </w:p>
        </w:tc>
        <w:tc>
          <w:tcPr>
            <w:tcW w:w="317"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08"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15</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noWrap/>
            <w:vAlign w:val="center"/>
            <w:hideMark/>
          </w:tcPr>
          <w:p w:rsidR="00706E88" w:rsidRPr="00C04331" w:rsidRDefault="002A19DD"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r w:rsidR="00706E88" w:rsidRPr="00C04331">
              <w:rPr>
                <w:rFonts w:ascii="Bookman Old Style" w:hAnsi="Bookman Old Style" w:cs="Arial"/>
                <w:sz w:val="18"/>
                <w:szCs w:val="18"/>
                <w:lang w:val="en-IN" w:eastAsia="en-IN"/>
              </w:rPr>
              <w:t>.09.2020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West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Rajajinagar</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Rajarajeshwarinagar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Kengeri</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4</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3</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3</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15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23</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Bangalore Rural</w:t>
            </w:r>
          </w:p>
        </w:tc>
        <w:tc>
          <w:tcPr>
            <w:tcW w:w="317"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408"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9</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noWrap/>
            <w:vAlign w:val="center"/>
            <w:hideMark/>
          </w:tcPr>
          <w:p w:rsidR="00706E88" w:rsidRPr="00C04331" w:rsidRDefault="002A19DD"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r w:rsidR="00706E88" w:rsidRPr="00C04331">
              <w:rPr>
                <w:rFonts w:ascii="Bookman Old Style" w:hAnsi="Bookman Old Style" w:cs="Arial"/>
                <w:sz w:val="18"/>
                <w:szCs w:val="18"/>
                <w:lang w:val="en-IN" w:eastAsia="en-IN"/>
              </w:rPr>
              <w:t>.09.2020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BRC</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Nelamanagala</w:t>
            </w:r>
            <w:proofErr w:type="spellEnd"/>
            <w:r w:rsidRPr="00C04331">
              <w:rPr>
                <w:rFonts w:ascii="Bookman Old Style" w:hAnsi="Bookman Old Style" w:cs="Arial"/>
                <w:sz w:val="18"/>
                <w:szCs w:val="18"/>
                <w:lang w:val="en-IN" w:eastAsia="en-IN"/>
              </w:rPr>
              <w:t xml:space="preserve"> </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Hosakote</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LESSER ATTENDANCE OF CONSUMERS DUE TO COVID PANDEMIC</w:t>
            </w:r>
          </w:p>
        </w:tc>
      </w:tr>
      <w:tr w:rsidR="00C04331" w:rsidRPr="00C04331" w:rsidTr="00806BF5">
        <w:trPr>
          <w:trHeight w:val="163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24</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Ramnagara</w:t>
            </w:r>
            <w:proofErr w:type="spellEnd"/>
          </w:p>
        </w:tc>
        <w:tc>
          <w:tcPr>
            <w:tcW w:w="317"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408"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18</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noWrap/>
            <w:vAlign w:val="center"/>
            <w:hideMark/>
          </w:tcPr>
          <w:p w:rsidR="00706E88" w:rsidRPr="00C04331" w:rsidRDefault="002A19DD"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r w:rsidR="00706E88" w:rsidRPr="00C04331">
              <w:rPr>
                <w:rFonts w:ascii="Bookman Old Style" w:hAnsi="Bookman Old Style" w:cs="Arial"/>
                <w:sz w:val="18"/>
                <w:szCs w:val="18"/>
                <w:lang w:val="en-IN" w:eastAsia="en-IN"/>
              </w:rPr>
              <w:t>.09.2020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Ramanagara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Chandapura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Magadi</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Kanakapura</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458"/>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25</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Kolar</w:t>
            </w:r>
          </w:p>
        </w:tc>
        <w:tc>
          <w:tcPr>
            <w:tcW w:w="317"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408"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17</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noWrap/>
            <w:vAlign w:val="center"/>
            <w:hideMark/>
          </w:tcPr>
          <w:p w:rsidR="00706E88" w:rsidRPr="00C04331" w:rsidRDefault="002A19DD"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r w:rsidR="00706E88" w:rsidRPr="00C04331">
              <w:rPr>
                <w:rFonts w:ascii="Bookman Old Style" w:hAnsi="Bookman Old Style" w:cs="Arial"/>
                <w:sz w:val="18"/>
                <w:szCs w:val="18"/>
                <w:lang w:val="en-IN" w:eastAsia="en-IN"/>
              </w:rPr>
              <w:t>.09.2020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O&amp;M Kolar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Kolar</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KGF</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Chintamani</w:t>
            </w:r>
            <w:proofErr w:type="spellEnd"/>
            <w:r w:rsidRPr="00C04331">
              <w:rPr>
                <w:rFonts w:ascii="Bookman Old Style" w:hAnsi="Bookman Old Style" w:cs="Arial"/>
                <w:sz w:val="18"/>
                <w:szCs w:val="18"/>
                <w:lang w:val="en-IN" w:eastAsia="en-IN"/>
              </w:rPr>
              <w:br/>
            </w:r>
            <w:r w:rsidRPr="00C04331">
              <w:rPr>
                <w:rFonts w:ascii="Bookman Old Style" w:hAnsi="Bookman Old Style" w:cs="Arial"/>
                <w:sz w:val="18"/>
                <w:szCs w:val="18"/>
                <w:lang w:val="en-IN" w:eastAsia="en-IN"/>
              </w:rPr>
              <w:lastRenderedPageBreak/>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Chikkaballapura</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lastRenderedPageBreak/>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320"/>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lastRenderedPageBreak/>
              <w:t>26</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Davangere</w:t>
            </w:r>
            <w:proofErr w:type="spellEnd"/>
          </w:p>
        </w:tc>
        <w:tc>
          <w:tcPr>
            <w:tcW w:w="317"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408"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21</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noWrap/>
            <w:vAlign w:val="center"/>
            <w:hideMark/>
          </w:tcPr>
          <w:p w:rsidR="00706E88" w:rsidRPr="00C04331" w:rsidRDefault="002A19DD"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r w:rsidR="00706E88" w:rsidRPr="00C04331">
              <w:rPr>
                <w:rFonts w:ascii="Bookman Old Style" w:hAnsi="Bookman Old Style" w:cs="Arial"/>
                <w:sz w:val="18"/>
                <w:szCs w:val="18"/>
                <w:lang w:val="en-IN" w:eastAsia="en-IN"/>
              </w:rPr>
              <w:t>.09.2020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Davangere</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Harihara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Chitradurga</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Hiriyur</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7</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3</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3</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1395"/>
          <w:jc w:val="center"/>
        </w:trPr>
        <w:tc>
          <w:tcPr>
            <w:tcW w:w="207" w:type="pct"/>
            <w:shd w:val="clear" w:color="auto" w:fill="auto"/>
            <w:vAlign w:val="center"/>
            <w:hideMark/>
          </w:tcPr>
          <w:p w:rsidR="00706E88" w:rsidRPr="00C04331" w:rsidRDefault="00706E88" w:rsidP="00A27DE0">
            <w:pPr>
              <w:spacing w:after="0"/>
              <w:jc w:val="center"/>
              <w:rPr>
                <w:rFonts w:ascii="Bookman Old Style" w:hAnsi="Bookman Old Style"/>
                <w:sz w:val="18"/>
                <w:szCs w:val="18"/>
                <w:lang w:val="en-IN" w:eastAsia="en-IN"/>
              </w:rPr>
            </w:pPr>
            <w:r w:rsidRPr="00C04331">
              <w:rPr>
                <w:rFonts w:ascii="Bookman Old Style" w:hAnsi="Bookman Old Style"/>
                <w:sz w:val="18"/>
                <w:szCs w:val="18"/>
                <w:lang w:val="en-IN" w:eastAsia="en-IN"/>
              </w:rPr>
              <w:t>27</w:t>
            </w:r>
          </w:p>
        </w:tc>
        <w:tc>
          <w:tcPr>
            <w:tcW w:w="48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Tumkur</w:t>
            </w:r>
            <w:proofErr w:type="spellEnd"/>
          </w:p>
        </w:tc>
        <w:tc>
          <w:tcPr>
            <w:tcW w:w="317"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408" w:type="pct"/>
            <w:shd w:val="clear" w:color="auto" w:fill="auto"/>
            <w:noWrap/>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p>
        </w:tc>
        <w:tc>
          <w:tcPr>
            <w:tcW w:w="47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 </w:t>
            </w:r>
          </w:p>
        </w:tc>
        <w:tc>
          <w:tcPr>
            <w:tcW w:w="359" w:type="pct"/>
            <w:shd w:val="clear" w:color="auto" w:fill="auto"/>
            <w:noWrap/>
            <w:vAlign w:val="center"/>
            <w:hideMark/>
          </w:tcPr>
          <w:p w:rsidR="00706E88" w:rsidRPr="00C04331" w:rsidRDefault="002A19DD"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19</w:t>
            </w:r>
            <w:r w:rsidR="00706E88" w:rsidRPr="00C04331">
              <w:rPr>
                <w:rFonts w:ascii="Bookman Old Style" w:hAnsi="Bookman Old Style" w:cs="Arial"/>
                <w:sz w:val="18"/>
                <w:szCs w:val="18"/>
                <w:lang w:val="en-IN" w:eastAsia="en-IN"/>
              </w:rPr>
              <w:t>.09.2020</w:t>
            </w:r>
          </w:p>
        </w:tc>
        <w:tc>
          <w:tcPr>
            <w:tcW w:w="697"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proofErr w:type="spellStart"/>
            <w:r w:rsidRPr="00C04331">
              <w:rPr>
                <w:rFonts w:ascii="Bookman Old Style" w:hAnsi="Bookman Old Style" w:cs="Arial"/>
                <w:sz w:val="18"/>
                <w:szCs w:val="18"/>
                <w:lang w:val="en-IN" w:eastAsia="en-IN"/>
              </w:rPr>
              <w:t>SEE.El</w:t>
            </w:r>
            <w:proofErr w:type="spellEnd"/>
            <w:r w:rsidRPr="00C04331">
              <w:rPr>
                <w:rFonts w:ascii="Bookman Old Style" w:hAnsi="Bookman Old Style" w:cs="Arial"/>
                <w:sz w:val="18"/>
                <w:szCs w:val="18"/>
                <w:lang w:val="en-IN" w:eastAsia="en-IN"/>
              </w:rPr>
              <w:t xml:space="preserve">., O&amp;M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t xml:space="preserve"> Circle</w:t>
            </w:r>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Tumkur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Kunigal</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Tiptur</w:t>
            </w:r>
            <w:proofErr w:type="spellEnd"/>
            <w:r w:rsidRPr="00C04331">
              <w:rPr>
                <w:rFonts w:ascii="Bookman Old Style" w:hAnsi="Bookman Old Style" w:cs="Arial"/>
                <w:sz w:val="18"/>
                <w:szCs w:val="18"/>
                <w:lang w:val="en-IN" w:eastAsia="en-IN"/>
              </w:rPr>
              <w:br/>
              <w:t xml:space="preserve">EE.EL., O&amp;M </w:t>
            </w:r>
            <w:proofErr w:type="spellStart"/>
            <w:r w:rsidRPr="00C04331">
              <w:rPr>
                <w:rFonts w:ascii="Bookman Old Style" w:hAnsi="Bookman Old Style" w:cs="Arial"/>
                <w:sz w:val="18"/>
                <w:szCs w:val="18"/>
                <w:lang w:val="en-IN" w:eastAsia="en-IN"/>
              </w:rPr>
              <w:t>Divison</w:t>
            </w:r>
            <w:proofErr w:type="spellEnd"/>
            <w:r w:rsidRPr="00C04331">
              <w:rPr>
                <w:rFonts w:ascii="Bookman Old Style" w:hAnsi="Bookman Old Style" w:cs="Arial"/>
                <w:sz w:val="18"/>
                <w:szCs w:val="18"/>
                <w:lang w:val="en-IN" w:eastAsia="en-IN"/>
              </w:rPr>
              <w:t xml:space="preserve"> </w:t>
            </w:r>
            <w:proofErr w:type="spellStart"/>
            <w:r w:rsidRPr="00C04331">
              <w:rPr>
                <w:rFonts w:ascii="Bookman Old Style" w:hAnsi="Bookman Old Style" w:cs="Arial"/>
                <w:sz w:val="18"/>
                <w:szCs w:val="18"/>
                <w:lang w:val="en-IN" w:eastAsia="en-IN"/>
              </w:rPr>
              <w:t>Madhugiri</w:t>
            </w:r>
            <w:proofErr w:type="spellEnd"/>
          </w:p>
        </w:tc>
        <w:tc>
          <w:tcPr>
            <w:tcW w:w="382"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54"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293"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378" w:type="pct"/>
            <w:shd w:val="clear" w:color="auto" w:fill="auto"/>
            <w:vAlign w:val="center"/>
            <w:hideMark/>
          </w:tcPr>
          <w:p w:rsidR="00706E88" w:rsidRPr="00C04331" w:rsidRDefault="00706E88" w:rsidP="00A27DE0">
            <w:pPr>
              <w:spacing w:after="0"/>
              <w:jc w:val="center"/>
              <w:rPr>
                <w:rFonts w:ascii="Bookman Old Style" w:hAnsi="Bookman Old Style" w:cs="Arial"/>
                <w:sz w:val="18"/>
                <w:szCs w:val="18"/>
                <w:lang w:val="en-IN" w:eastAsia="en-IN"/>
              </w:rPr>
            </w:pPr>
            <w:r w:rsidRPr="00C04331">
              <w:rPr>
                <w:rFonts w:ascii="Bookman Old Style" w:hAnsi="Bookman Old Style" w:cs="Arial"/>
                <w:sz w:val="18"/>
                <w:szCs w:val="18"/>
                <w:lang w:val="en-IN" w:eastAsia="en-IN"/>
              </w:rPr>
              <w:t>0</w:t>
            </w:r>
          </w:p>
        </w:tc>
        <w:tc>
          <w:tcPr>
            <w:tcW w:w="640" w:type="pct"/>
            <w:shd w:val="clear" w:color="auto" w:fill="auto"/>
            <w:vAlign w:val="center"/>
            <w:hideMark/>
          </w:tcPr>
          <w:p w:rsidR="00706E88" w:rsidRPr="00C04331" w:rsidRDefault="00706E88" w:rsidP="00A27DE0">
            <w:pPr>
              <w:spacing w:after="0"/>
              <w:rPr>
                <w:rFonts w:ascii="Bookman Old Style" w:hAnsi="Bookman Old Style"/>
                <w:sz w:val="18"/>
                <w:szCs w:val="18"/>
                <w:lang w:val="en-IN" w:eastAsia="en-IN"/>
              </w:rPr>
            </w:pPr>
            <w:r w:rsidRPr="00C04331">
              <w:rPr>
                <w:rFonts w:ascii="Bookman Old Style" w:hAnsi="Bookman Old Style"/>
                <w:sz w:val="18"/>
                <w:szCs w:val="18"/>
                <w:lang w:val="en-IN" w:eastAsia="en-IN"/>
              </w:rPr>
              <w:t xml:space="preserve">LESSER ATTENDANCE OF CONSUMERS </w:t>
            </w:r>
            <w:r w:rsidR="001F475D" w:rsidRPr="00C04331">
              <w:rPr>
                <w:rFonts w:ascii="Bookman Old Style" w:hAnsi="Bookman Old Style"/>
                <w:sz w:val="18"/>
                <w:szCs w:val="18"/>
                <w:lang w:val="en-IN" w:eastAsia="en-IN"/>
              </w:rPr>
              <w:t>DUE TO</w:t>
            </w:r>
            <w:r w:rsidRPr="00C04331">
              <w:rPr>
                <w:rFonts w:ascii="Bookman Old Style" w:hAnsi="Bookman Old Style"/>
                <w:sz w:val="18"/>
                <w:szCs w:val="18"/>
                <w:lang w:val="en-IN" w:eastAsia="en-IN"/>
              </w:rPr>
              <w:t xml:space="preserve"> COVID PANDEMIC</w:t>
            </w:r>
          </w:p>
        </w:tc>
      </w:tr>
      <w:tr w:rsidR="00C04331" w:rsidRPr="00C04331" w:rsidTr="00806BF5">
        <w:trPr>
          <w:trHeight w:val="465"/>
          <w:jc w:val="center"/>
        </w:trPr>
        <w:tc>
          <w:tcPr>
            <w:tcW w:w="207" w:type="pct"/>
            <w:shd w:val="clear" w:color="auto" w:fill="auto"/>
            <w:noWrap/>
            <w:vAlign w:val="center"/>
            <w:hideMark/>
          </w:tcPr>
          <w:p w:rsidR="00706E88" w:rsidRPr="00C04331" w:rsidRDefault="00706E88" w:rsidP="00A27DE0">
            <w:pPr>
              <w:spacing w:after="0"/>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488" w:type="pct"/>
            <w:shd w:val="clear" w:color="auto" w:fill="auto"/>
            <w:vAlign w:val="center"/>
            <w:hideMark/>
          </w:tcPr>
          <w:p w:rsidR="00706E88" w:rsidRPr="00C04331" w:rsidRDefault="00706E88" w:rsidP="00A27DE0">
            <w:pPr>
              <w:spacing w:after="0"/>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317" w:type="pct"/>
            <w:shd w:val="clear" w:color="auto" w:fill="auto"/>
            <w:noWrap/>
            <w:vAlign w:val="center"/>
            <w:hideMark/>
          </w:tcPr>
          <w:p w:rsidR="00706E88" w:rsidRPr="00C04331" w:rsidRDefault="00706E88" w:rsidP="00A27DE0">
            <w:pPr>
              <w:spacing w:after="0"/>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408" w:type="pct"/>
            <w:shd w:val="clear" w:color="auto" w:fill="auto"/>
            <w:noWrap/>
            <w:vAlign w:val="center"/>
            <w:hideMark/>
          </w:tcPr>
          <w:p w:rsidR="00706E88" w:rsidRPr="00C04331" w:rsidRDefault="00706E88" w:rsidP="00A27DE0">
            <w:pPr>
              <w:spacing w:after="0"/>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477" w:type="pct"/>
            <w:shd w:val="clear" w:color="auto" w:fill="auto"/>
            <w:noWrap/>
            <w:vAlign w:val="center"/>
            <w:hideMark/>
          </w:tcPr>
          <w:p w:rsidR="00706E88" w:rsidRPr="00C04331" w:rsidRDefault="00706E88" w:rsidP="00A27DE0">
            <w:pPr>
              <w:spacing w:after="0"/>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359" w:type="pct"/>
            <w:shd w:val="clear" w:color="auto" w:fill="auto"/>
            <w:noWrap/>
            <w:vAlign w:val="center"/>
            <w:hideMark/>
          </w:tcPr>
          <w:p w:rsidR="00706E88" w:rsidRPr="00C04331" w:rsidRDefault="006255A5" w:rsidP="00A27DE0">
            <w:pPr>
              <w:spacing w:after="0"/>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T</w:t>
            </w:r>
            <w:r w:rsidR="00706E88" w:rsidRPr="00C04331">
              <w:rPr>
                <w:rFonts w:ascii="Bookman Old Style" w:hAnsi="Bookman Old Style" w:cs="Arial"/>
                <w:b/>
                <w:bCs/>
                <w:sz w:val="18"/>
                <w:szCs w:val="18"/>
                <w:lang w:val="en-IN" w:eastAsia="en-IN"/>
              </w:rPr>
              <w:t>otal</w:t>
            </w:r>
          </w:p>
        </w:tc>
        <w:tc>
          <w:tcPr>
            <w:tcW w:w="697" w:type="pct"/>
            <w:shd w:val="clear" w:color="auto" w:fill="auto"/>
            <w:noWrap/>
            <w:vAlign w:val="center"/>
            <w:hideMark/>
          </w:tcPr>
          <w:p w:rsidR="00706E88" w:rsidRPr="00C04331" w:rsidRDefault="00706E88" w:rsidP="00A27DE0">
            <w:pPr>
              <w:spacing w:after="0"/>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c>
          <w:tcPr>
            <w:tcW w:w="382" w:type="pct"/>
            <w:shd w:val="clear" w:color="auto" w:fill="auto"/>
            <w:noWrap/>
            <w:vAlign w:val="center"/>
            <w:hideMark/>
          </w:tcPr>
          <w:p w:rsidR="00706E88" w:rsidRPr="00C04331" w:rsidRDefault="00706E88" w:rsidP="00A27DE0">
            <w:pPr>
              <w:spacing w:after="0"/>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62</w:t>
            </w:r>
          </w:p>
        </w:tc>
        <w:tc>
          <w:tcPr>
            <w:tcW w:w="354" w:type="pct"/>
            <w:shd w:val="clear" w:color="auto" w:fill="auto"/>
            <w:noWrap/>
            <w:vAlign w:val="center"/>
            <w:hideMark/>
          </w:tcPr>
          <w:p w:rsidR="00706E88" w:rsidRPr="00C04331" w:rsidRDefault="00706E88" w:rsidP="00A27DE0">
            <w:pPr>
              <w:spacing w:after="0"/>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41</w:t>
            </w:r>
          </w:p>
        </w:tc>
        <w:tc>
          <w:tcPr>
            <w:tcW w:w="293" w:type="pct"/>
            <w:shd w:val="clear" w:color="auto" w:fill="auto"/>
            <w:noWrap/>
            <w:vAlign w:val="center"/>
            <w:hideMark/>
          </w:tcPr>
          <w:p w:rsidR="00706E88" w:rsidRPr="00C04331" w:rsidRDefault="00706E88" w:rsidP="00A27DE0">
            <w:pPr>
              <w:spacing w:after="0"/>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27</w:t>
            </w:r>
          </w:p>
        </w:tc>
        <w:tc>
          <w:tcPr>
            <w:tcW w:w="378" w:type="pct"/>
            <w:shd w:val="clear" w:color="auto" w:fill="auto"/>
            <w:noWrap/>
            <w:vAlign w:val="center"/>
            <w:hideMark/>
          </w:tcPr>
          <w:p w:rsidR="00706E88" w:rsidRPr="00C04331" w:rsidRDefault="00706E88" w:rsidP="00A27DE0">
            <w:pPr>
              <w:spacing w:after="0"/>
              <w:jc w:val="right"/>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14</w:t>
            </w:r>
          </w:p>
        </w:tc>
        <w:tc>
          <w:tcPr>
            <w:tcW w:w="640" w:type="pct"/>
            <w:shd w:val="clear" w:color="auto" w:fill="auto"/>
            <w:noWrap/>
            <w:vAlign w:val="center"/>
            <w:hideMark/>
          </w:tcPr>
          <w:p w:rsidR="00706E88" w:rsidRPr="00C04331" w:rsidRDefault="00706E88" w:rsidP="00A27DE0">
            <w:pPr>
              <w:spacing w:after="0"/>
              <w:rPr>
                <w:rFonts w:ascii="Bookman Old Style" w:hAnsi="Bookman Old Style" w:cs="Arial"/>
                <w:b/>
                <w:bCs/>
                <w:sz w:val="18"/>
                <w:szCs w:val="18"/>
                <w:lang w:val="en-IN" w:eastAsia="en-IN"/>
              </w:rPr>
            </w:pPr>
            <w:r w:rsidRPr="00C04331">
              <w:rPr>
                <w:rFonts w:ascii="Bookman Old Style" w:hAnsi="Bookman Old Style" w:cs="Arial"/>
                <w:b/>
                <w:bCs/>
                <w:sz w:val="18"/>
                <w:szCs w:val="18"/>
                <w:lang w:val="en-IN" w:eastAsia="en-IN"/>
              </w:rPr>
              <w:t> </w:t>
            </w:r>
          </w:p>
        </w:tc>
      </w:tr>
    </w:tbl>
    <w:p w:rsidR="00020941" w:rsidRPr="00C04331" w:rsidRDefault="00020941" w:rsidP="00CF0A5D">
      <w:pPr>
        <w:spacing w:line="359" w:lineRule="auto"/>
        <w:ind w:right="266"/>
        <w:jc w:val="both"/>
        <w:rPr>
          <w:rFonts w:ascii="Bookman Old Style" w:eastAsia="Century Gothic" w:hAnsi="Bookman Old Style"/>
        </w:rPr>
      </w:pPr>
    </w:p>
    <w:p w:rsidR="00837D91" w:rsidRPr="00C04331" w:rsidRDefault="00837D91" w:rsidP="00CF0A5D">
      <w:pPr>
        <w:spacing w:line="359" w:lineRule="auto"/>
        <w:ind w:right="266"/>
        <w:jc w:val="both"/>
        <w:rPr>
          <w:rFonts w:ascii="Bookman Old Style" w:eastAsia="Century Gothic" w:hAnsi="Bookman Old Style"/>
        </w:rPr>
      </w:pPr>
    </w:p>
    <w:p w:rsidR="00EB0EB0" w:rsidRPr="00C04331" w:rsidRDefault="00EB0EB0" w:rsidP="00837D91">
      <w:pPr>
        <w:pStyle w:val="Heading1"/>
        <w:numPr>
          <w:ilvl w:val="0"/>
          <w:numId w:val="2"/>
        </w:numPr>
        <w:tabs>
          <w:tab w:val="left" w:pos="4786"/>
        </w:tabs>
        <w:spacing w:before="0" w:line="276" w:lineRule="auto"/>
        <w:ind w:left="567" w:right="-1" w:hanging="567"/>
        <w:jc w:val="both"/>
        <w:rPr>
          <w:rFonts w:ascii="Bookman Old Style" w:hAnsi="Bookman Old Style"/>
          <w:sz w:val="28"/>
          <w:szCs w:val="24"/>
        </w:rPr>
      </w:pPr>
      <w:r w:rsidRPr="00C04331">
        <w:rPr>
          <w:rFonts w:ascii="Bookman Old Style" w:hAnsi="Bookman Old Style"/>
          <w:sz w:val="28"/>
          <w:szCs w:val="24"/>
        </w:rPr>
        <w:t>Directive on preparation of energy bills on monthly basis by considering 15 minute’s time block period in respect of EHT/HT consumers importing power through power exchange under Open Access.</w:t>
      </w:r>
    </w:p>
    <w:p w:rsidR="00837D91" w:rsidRPr="00C04331" w:rsidRDefault="00837D91" w:rsidP="00837D91">
      <w:pPr>
        <w:spacing w:line="359" w:lineRule="auto"/>
        <w:ind w:right="-1"/>
        <w:jc w:val="both"/>
        <w:rPr>
          <w:rFonts w:ascii="Bookman Old Style" w:eastAsia="Century Gothic" w:hAnsi="Bookman Old Style"/>
        </w:rPr>
      </w:pPr>
    </w:p>
    <w:p w:rsidR="0007211D" w:rsidRPr="00C04331" w:rsidRDefault="0007211D" w:rsidP="00837D91">
      <w:pPr>
        <w:spacing w:line="359" w:lineRule="auto"/>
        <w:ind w:right="-1"/>
        <w:jc w:val="both"/>
        <w:rPr>
          <w:rFonts w:ascii="Bookman Old Style" w:eastAsia="Century Gothic" w:hAnsi="Bookman Old Style"/>
        </w:rPr>
      </w:pPr>
      <w:r w:rsidRPr="00C04331">
        <w:rPr>
          <w:rFonts w:ascii="Bookman Old Style" w:eastAsia="Century Gothic" w:hAnsi="Bookman Old Style"/>
        </w:rPr>
        <w:t>The Commission reiterates its directive that the BESCOM shall continue to prepare the energy bills on monthly basis considering the 15 minute’s time block period in respect of all EHT / HT consumers importing power through power exchanges under open access and submit quarterly compliance thereon, regularly to the Commission.</w:t>
      </w:r>
    </w:p>
    <w:p w:rsidR="00EB0EB0" w:rsidRPr="00C04331" w:rsidRDefault="00EB0EB0" w:rsidP="00837D91">
      <w:pPr>
        <w:pStyle w:val="Heading1"/>
        <w:tabs>
          <w:tab w:val="left" w:pos="4786"/>
        </w:tabs>
        <w:spacing w:before="0" w:line="360" w:lineRule="auto"/>
        <w:ind w:left="0" w:right="-1" w:firstLine="0"/>
        <w:jc w:val="both"/>
        <w:rPr>
          <w:rFonts w:ascii="Bookman Old Style" w:hAnsi="Bookman Old Style"/>
          <w:sz w:val="28"/>
          <w:szCs w:val="32"/>
        </w:rPr>
      </w:pPr>
      <w:r w:rsidRPr="00C04331">
        <w:rPr>
          <w:rFonts w:ascii="Bookman Old Style" w:hAnsi="Bookman Old Style"/>
          <w:sz w:val="28"/>
          <w:szCs w:val="32"/>
        </w:rPr>
        <w:lastRenderedPageBreak/>
        <w:t>Compliance by BESCOM:</w:t>
      </w:r>
    </w:p>
    <w:p w:rsidR="007A3177" w:rsidRPr="00C04331" w:rsidRDefault="007A3177" w:rsidP="00837D91">
      <w:pPr>
        <w:pStyle w:val="BodyText"/>
        <w:spacing w:before="138" w:line="360" w:lineRule="auto"/>
        <w:ind w:right="-1" w:firstLine="720"/>
        <w:jc w:val="both"/>
        <w:rPr>
          <w:rFonts w:ascii="Bookman Old Style" w:hAnsi="Bookman Old Style"/>
        </w:rPr>
      </w:pPr>
      <w:r w:rsidRPr="00C04331">
        <w:rPr>
          <w:rFonts w:ascii="Bookman Old Style" w:hAnsi="Bookman Old Style"/>
        </w:rPr>
        <w:t xml:space="preserve">The month wise details of number of Open access consumers, open access units scheduled/ consumed and illegally banked energy are depicted in the following table for FY-20. </w:t>
      </w:r>
    </w:p>
    <w:tbl>
      <w:tblPr>
        <w:tblW w:w="10203" w:type="dxa"/>
        <w:jc w:val="center"/>
        <w:tblInd w:w="-397" w:type="dxa"/>
        <w:tblLayout w:type="fixed"/>
        <w:tblLook w:val="04A0" w:firstRow="1" w:lastRow="0" w:firstColumn="1" w:lastColumn="0" w:noHBand="0" w:noVBand="1"/>
      </w:tblPr>
      <w:tblGrid>
        <w:gridCol w:w="1232"/>
        <w:gridCol w:w="1414"/>
        <w:gridCol w:w="1369"/>
        <w:gridCol w:w="1369"/>
        <w:gridCol w:w="1831"/>
        <w:gridCol w:w="1488"/>
        <w:gridCol w:w="1500"/>
      </w:tblGrid>
      <w:tr w:rsidR="00C04331" w:rsidRPr="00C04331" w:rsidTr="00D91BEA">
        <w:trPr>
          <w:trHeight w:val="672"/>
          <w:jc w:val="center"/>
        </w:trPr>
        <w:tc>
          <w:tcPr>
            <w:tcW w:w="12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3177" w:rsidRPr="00C04331" w:rsidRDefault="007A3177" w:rsidP="00D91BEA">
            <w:pPr>
              <w:spacing w:after="0"/>
              <w:ind w:right="-80"/>
              <w:jc w:val="center"/>
              <w:rPr>
                <w:rFonts w:ascii="Bookman Old Style" w:hAnsi="Bookman Old Style" w:cs="Calibri"/>
                <w:b/>
                <w:bCs/>
                <w:lang w:val="en-IN" w:eastAsia="en-IN"/>
              </w:rPr>
            </w:pPr>
            <w:r w:rsidRPr="00C04331">
              <w:rPr>
                <w:rFonts w:ascii="Bookman Old Style" w:hAnsi="Bookman Old Style" w:cs="Calibri"/>
                <w:b/>
                <w:bCs/>
                <w:lang w:val="en-IN" w:eastAsia="en-IN"/>
              </w:rPr>
              <w:t>Months</w:t>
            </w:r>
          </w:p>
        </w:tc>
        <w:tc>
          <w:tcPr>
            <w:tcW w:w="1414"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ind w:right="-80"/>
              <w:jc w:val="center"/>
              <w:rPr>
                <w:rFonts w:ascii="Bookman Old Style" w:hAnsi="Bookman Old Style" w:cs="Calibri"/>
                <w:b/>
                <w:bCs/>
                <w:lang w:val="en-IN" w:eastAsia="en-IN"/>
              </w:rPr>
            </w:pPr>
            <w:r w:rsidRPr="00C04331">
              <w:rPr>
                <w:rFonts w:ascii="Bookman Old Style" w:hAnsi="Bookman Old Style" w:cs="Calibri"/>
                <w:b/>
                <w:bCs/>
                <w:lang w:val="en-IN" w:eastAsia="en-IN"/>
              </w:rPr>
              <w:t>No. of Consumers</w:t>
            </w:r>
          </w:p>
        </w:tc>
        <w:tc>
          <w:tcPr>
            <w:tcW w:w="1369"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ind w:right="-80"/>
              <w:jc w:val="center"/>
              <w:rPr>
                <w:rFonts w:ascii="Bookman Old Style" w:hAnsi="Bookman Old Style" w:cs="Calibri"/>
                <w:b/>
                <w:bCs/>
                <w:lang w:val="en-IN" w:eastAsia="en-IN"/>
              </w:rPr>
            </w:pPr>
            <w:r w:rsidRPr="00C04331">
              <w:rPr>
                <w:rFonts w:ascii="Bookman Old Style" w:hAnsi="Bookman Old Style" w:cs="Calibri"/>
                <w:b/>
                <w:bCs/>
                <w:lang w:val="en-IN" w:eastAsia="en-IN"/>
              </w:rPr>
              <w:t>SLDC Schedule</w:t>
            </w:r>
          </w:p>
        </w:tc>
        <w:tc>
          <w:tcPr>
            <w:tcW w:w="1369"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ind w:right="-80"/>
              <w:jc w:val="center"/>
              <w:rPr>
                <w:rFonts w:ascii="Bookman Old Style" w:hAnsi="Bookman Old Style" w:cs="Calibri"/>
                <w:b/>
                <w:bCs/>
                <w:lang w:val="en-IN" w:eastAsia="en-IN"/>
              </w:rPr>
            </w:pPr>
            <w:r w:rsidRPr="00C04331">
              <w:rPr>
                <w:rFonts w:ascii="Bookman Old Style" w:hAnsi="Bookman Old Style" w:cs="Calibri"/>
                <w:b/>
                <w:bCs/>
                <w:lang w:val="en-IN" w:eastAsia="en-IN"/>
              </w:rPr>
              <w:t>Forfeited energy</w:t>
            </w:r>
          </w:p>
        </w:tc>
        <w:tc>
          <w:tcPr>
            <w:tcW w:w="1831"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ind w:right="-80"/>
              <w:jc w:val="center"/>
              <w:rPr>
                <w:rFonts w:ascii="Bookman Old Style" w:hAnsi="Bookman Old Style" w:cs="Calibri"/>
                <w:b/>
                <w:bCs/>
                <w:lang w:val="en-IN" w:eastAsia="en-IN"/>
              </w:rPr>
            </w:pPr>
            <w:r w:rsidRPr="00C04331">
              <w:rPr>
                <w:rFonts w:ascii="Bookman Old Style" w:hAnsi="Bookman Old Style" w:cs="Calibri"/>
                <w:b/>
                <w:bCs/>
                <w:lang w:val="en-IN" w:eastAsia="en-IN"/>
              </w:rPr>
              <w:t>Actual Consumption</w:t>
            </w:r>
          </w:p>
        </w:tc>
        <w:tc>
          <w:tcPr>
            <w:tcW w:w="1488"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ind w:right="-80"/>
              <w:jc w:val="center"/>
              <w:rPr>
                <w:rFonts w:ascii="Bookman Old Style" w:hAnsi="Bookman Old Style" w:cs="Calibri"/>
                <w:b/>
                <w:bCs/>
                <w:lang w:val="en-IN" w:eastAsia="en-IN"/>
              </w:rPr>
            </w:pPr>
            <w:r w:rsidRPr="00C04331">
              <w:rPr>
                <w:rFonts w:ascii="Bookman Old Style" w:hAnsi="Bookman Old Style" w:cs="Calibri"/>
                <w:b/>
                <w:bCs/>
                <w:lang w:val="en-IN" w:eastAsia="en-IN"/>
              </w:rPr>
              <w:t>Open Access Units</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ind w:right="-80"/>
              <w:jc w:val="center"/>
              <w:rPr>
                <w:rFonts w:ascii="Bookman Old Style" w:hAnsi="Bookman Old Style" w:cs="Calibri"/>
                <w:b/>
                <w:bCs/>
                <w:lang w:val="en-IN" w:eastAsia="en-IN"/>
              </w:rPr>
            </w:pPr>
            <w:r w:rsidRPr="00C04331">
              <w:rPr>
                <w:rFonts w:ascii="Bookman Old Style" w:hAnsi="Bookman Old Style" w:cs="Calibri"/>
                <w:b/>
                <w:bCs/>
                <w:lang w:val="en-IN" w:eastAsia="en-IN"/>
              </w:rPr>
              <w:t>BESCOM Units</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Apr-19</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45</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32.23</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1.14</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77.95</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31.10</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46.85</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May-19</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41</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27.38</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1.34</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79.43</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26.04</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53.39</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Jun-19</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46</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25.77</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1.72</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92.48</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24.05</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68.43</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Jul-19</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46</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25.33</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1.12</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84.83</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24.21</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60.62</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Aug-19</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45</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23.86</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0.87</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71.85</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22.99</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48.86</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Sep-19</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44</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31.68</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0.98</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82.44</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30.70</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51.74</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Oct-19</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41</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35.26</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0.83</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82.48</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34.43</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48.04</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Nov-19</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45</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38.23</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0.81</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84.54</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37.43</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47.11</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Dec-19</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43</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32.02</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8E7F90"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0.83</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77.51</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31.18</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46.33</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Jan-20</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41</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33.42</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0.85</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79.81</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32.57</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47.24</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Feb-20</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43</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30.54</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0.64</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75.12</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29.91</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45.21</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Mar-20</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35</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25.27</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1.66</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56.95</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23.61</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33.33</w:t>
            </w:r>
          </w:p>
        </w:tc>
      </w:tr>
      <w:tr w:rsidR="00C04331" w:rsidRPr="00C04331" w:rsidTr="00D91BEA">
        <w:trPr>
          <w:trHeight w:val="224"/>
          <w:jc w:val="center"/>
        </w:trPr>
        <w:tc>
          <w:tcPr>
            <w:tcW w:w="1232" w:type="dxa"/>
            <w:tcBorders>
              <w:top w:val="nil"/>
              <w:left w:val="single" w:sz="4" w:space="0" w:color="auto"/>
              <w:bottom w:val="single" w:sz="4" w:space="0" w:color="auto"/>
              <w:right w:val="nil"/>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FY-20</w:t>
            </w:r>
          </w:p>
        </w:tc>
        <w:tc>
          <w:tcPr>
            <w:tcW w:w="1414"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lang w:val="en-IN" w:eastAsia="en-IN"/>
              </w:rPr>
            </w:pP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lang w:val="en-IN" w:eastAsia="en-IN"/>
              </w:rPr>
            </w:pPr>
            <w:r w:rsidRPr="00C04331">
              <w:rPr>
                <w:rFonts w:ascii="Bookman Old Style" w:hAnsi="Bookman Old Style" w:cs="Calibri"/>
                <w:b/>
                <w:lang w:val="en-IN" w:eastAsia="en-IN"/>
              </w:rPr>
              <w:t>361.01</w:t>
            </w:r>
          </w:p>
        </w:tc>
        <w:tc>
          <w:tcPr>
            <w:tcW w:w="1369" w:type="dxa"/>
            <w:tcBorders>
              <w:top w:val="nil"/>
              <w:left w:val="nil"/>
              <w:bottom w:val="single" w:sz="4" w:space="0" w:color="auto"/>
              <w:right w:val="single" w:sz="4" w:space="0" w:color="auto"/>
            </w:tcBorders>
            <w:shd w:val="clear" w:color="000000" w:fill="FFFFFF"/>
            <w:noWrap/>
            <w:vAlign w:val="center"/>
            <w:hideMark/>
          </w:tcPr>
          <w:p w:rsidR="007A3177" w:rsidRPr="00C04331" w:rsidRDefault="008E7F90" w:rsidP="00D91BEA">
            <w:pPr>
              <w:spacing w:after="0" w:line="360" w:lineRule="auto"/>
              <w:jc w:val="center"/>
              <w:rPr>
                <w:rFonts w:ascii="Bookman Old Style" w:hAnsi="Bookman Old Style" w:cs="Calibri"/>
                <w:b/>
                <w:lang w:val="en-IN" w:eastAsia="en-IN"/>
              </w:rPr>
            </w:pPr>
            <w:r w:rsidRPr="00C04331">
              <w:rPr>
                <w:rFonts w:ascii="Bookman Old Style" w:hAnsi="Bookman Old Style" w:cs="Calibri"/>
                <w:b/>
                <w:lang w:val="en-IN" w:eastAsia="en-IN"/>
              </w:rPr>
              <w:t>12.79</w:t>
            </w:r>
          </w:p>
        </w:tc>
        <w:tc>
          <w:tcPr>
            <w:tcW w:w="1831"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lang w:val="en-IN" w:eastAsia="en-IN"/>
              </w:rPr>
            </w:pPr>
            <w:r w:rsidRPr="00C04331">
              <w:rPr>
                <w:rFonts w:ascii="Bookman Old Style" w:hAnsi="Bookman Old Style" w:cs="Calibri"/>
                <w:b/>
                <w:lang w:val="en-IN" w:eastAsia="en-IN"/>
              </w:rPr>
              <w:t>945.38</w:t>
            </w:r>
          </w:p>
        </w:tc>
        <w:tc>
          <w:tcPr>
            <w:tcW w:w="148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lang w:val="en-IN" w:eastAsia="en-IN"/>
              </w:rPr>
            </w:pPr>
            <w:r w:rsidRPr="00C04331">
              <w:rPr>
                <w:rFonts w:ascii="Bookman Old Style" w:hAnsi="Bookman Old Style" w:cs="Calibri"/>
                <w:b/>
                <w:lang w:val="en-IN" w:eastAsia="en-IN"/>
              </w:rPr>
              <w:t>348.22</w:t>
            </w:r>
          </w:p>
        </w:tc>
        <w:tc>
          <w:tcPr>
            <w:tcW w:w="1500"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lang w:val="en-IN" w:eastAsia="en-IN"/>
              </w:rPr>
            </w:pPr>
            <w:r w:rsidRPr="00C04331">
              <w:rPr>
                <w:rFonts w:ascii="Bookman Old Style" w:hAnsi="Bookman Old Style" w:cs="Calibri"/>
                <w:b/>
                <w:lang w:val="en-IN" w:eastAsia="en-IN"/>
              </w:rPr>
              <w:t>597.16</w:t>
            </w:r>
          </w:p>
        </w:tc>
      </w:tr>
    </w:tbl>
    <w:p w:rsidR="007A3177" w:rsidRPr="00C04331" w:rsidRDefault="007A3177" w:rsidP="00A27DE0">
      <w:pPr>
        <w:pStyle w:val="BodyText"/>
        <w:spacing w:before="138" w:line="360" w:lineRule="auto"/>
        <w:ind w:right="-1"/>
        <w:jc w:val="both"/>
        <w:rPr>
          <w:rFonts w:ascii="Bookman Old Style" w:hAnsi="Bookman Old Style"/>
        </w:rPr>
      </w:pPr>
      <w:r w:rsidRPr="00C04331">
        <w:rPr>
          <w:rFonts w:ascii="Bookman Old Style" w:hAnsi="Bookman Old Style"/>
        </w:rPr>
        <w:t xml:space="preserve">The month wise details of number of Open access consumers, open access units scheduled/ consumed and illegally banked energy are shown in the following table for FY-21(up to Sept-20). </w:t>
      </w:r>
    </w:p>
    <w:tbl>
      <w:tblPr>
        <w:tblW w:w="9088" w:type="dxa"/>
        <w:jc w:val="center"/>
        <w:tblLayout w:type="fixed"/>
        <w:tblLook w:val="04A0" w:firstRow="1" w:lastRow="0" w:firstColumn="1" w:lastColumn="0" w:noHBand="0" w:noVBand="1"/>
      </w:tblPr>
      <w:tblGrid>
        <w:gridCol w:w="1149"/>
        <w:gridCol w:w="1134"/>
        <w:gridCol w:w="1276"/>
        <w:gridCol w:w="1276"/>
        <w:gridCol w:w="1559"/>
        <w:gridCol w:w="1276"/>
        <w:gridCol w:w="1418"/>
      </w:tblGrid>
      <w:tr w:rsidR="00C04331" w:rsidRPr="00C04331" w:rsidTr="008C1B35">
        <w:trPr>
          <w:trHeight w:val="900"/>
          <w:jc w:val="center"/>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Months</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No. of Consumers</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SLDC Schedule</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Forfeited energy</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Actual Consumption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Open Access Units</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BESCOM Units</w:t>
            </w:r>
          </w:p>
        </w:tc>
      </w:tr>
      <w:tr w:rsidR="00C04331" w:rsidRPr="00C04331" w:rsidTr="008C1B35">
        <w:trPr>
          <w:trHeight w:val="300"/>
          <w:jc w:val="center"/>
        </w:trPr>
        <w:tc>
          <w:tcPr>
            <w:tcW w:w="1149"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Apr-20</w:t>
            </w:r>
          </w:p>
        </w:tc>
        <w:tc>
          <w:tcPr>
            <w:tcW w:w="1134" w:type="dxa"/>
            <w:tcBorders>
              <w:top w:val="nil"/>
              <w:left w:val="nil"/>
              <w:bottom w:val="single" w:sz="4" w:space="0" w:color="auto"/>
              <w:right w:val="single" w:sz="4" w:space="0" w:color="auto"/>
            </w:tcBorders>
            <w:shd w:val="clear" w:color="000000" w:fill="FFFFFF"/>
            <w:noWrap/>
            <w:vAlign w:val="bottom"/>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21</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17.74</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0.36</w:t>
            </w:r>
          </w:p>
        </w:tc>
        <w:tc>
          <w:tcPr>
            <w:tcW w:w="155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44.49</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17.39</w:t>
            </w:r>
          </w:p>
        </w:tc>
        <w:tc>
          <w:tcPr>
            <w:tcW w:w="141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27.10</w:t>
            </w:r>
          </w:p>
        </w:tc>
      </w:tr>
      <w:tr w:rsidR="00C04331" w:rsidRPr="00C04331" w:rsidTr="008C1B35">
        <w:trPr>
          <w:trHeight w:val="300"/>
          <w:jc w:val="center"/>
        </w:trPr>
        <w:tc>
          <w:tcPr>
            <w:tcW w:w="1149"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May-20</w:t>
            </w:r>
          </w:p>
        </w:tc>
        <w:tc>
          <w:tcPr>
            <w:tcW w:w="1134" w:type="dxa"/>
            <w:tcBorders>
              <w:top w:val="nil"/>
              <w:left w:val="nil"/>
              <w:bottom w:val="single" w:sz="4" w:space="0" w:color="auto"/>
              <w:right w:val="single" w:sz="4" w:space="0" w:color="auto"/>
            </w:tcBorders>
            <w:shd w:val="clear" w:color="000000" w:fill="FFFFFF"/>
            <w:noWrap/>
            <w:vAlign w:val="bottom"/>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35</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29.77</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0.24</w:t>
            </w:r>
          </w:p>
        </w:tc>
        <w:tc>
          <w:tcPr>
            <w:tcW w:w="155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34.68</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29.52</w:t>
            </w:r>
          </w:p>
        </w:tc>
        <w:tc>
          <w:tcPr>
            <w:tcW w:w="141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5.15</w:t>
            </w:r>
          </w:p>
        </w:tc>
      </w:tr>
      <w:tr w:rsidR="00C04331" w:rsidRPr="00C04331" w:rsidTr="008C1B35">
        <w:trPr>
          <w:trHeight w:val="300"/>
          <w:jc w:val="center"/>
        </w:trPr>
        <w:tc>
          <w:tcPr>
            <w:tcW w:w="1149"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Jun-20</w:t>
            </w:r>
          </w:p>
        </w:tc>
        <w:tc>
          <w:tcPr>
            <w:tcW w:w="1134" w:type="dxa"/>
            <w:tcBorders>
              <w:top w:val="nil"/>
              <w:left w:val="nil"/>
              <w:bottom w:val="single" w:sz="4" w:space="0" w:color="auto"/>
              <w:right w:val="single" w:sz="4" w:space="0" w:color="auto"/>
            </w:tcBorders>
            <w:shd w:val="clear" w:color="000000" w:fill="FFFFFF"/>
            <w:noWrap/>
            <w:vAlign w:val="bottom"/>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39</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31.26</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1.46</w:t>
            </w:r>
          </w:p>
        </w:tc>
        <w:tc>
          <w:tcPr>
            <w:tcW w:w="155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73.68</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29.80</w:t>
            </w:r>
          </w:p>
        </w:tc>
        <w:tc>
          <w:tcPr>
            <w:tcW w:w="141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43.88</w:t>
            </w:r>
          </w:p>
        </w:tc>
      </w:tr>
      <w:tr w:rsidR="00C04331" w:rsidRPr="00C04331" w:rsidTr="008C1B35">
        <w:trPr>
          <w:trHeight w:val="300"/>
          <w:jc w:val="center"/>
        </w:trPr>
        <w:tc>
          <w:tcPr>
            <w:tcW w:w="1149"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Jul-20</w:t>
            </w:r>
          </w:p>
        </w:tc>
        <w:tc>
          <w:tcPr>
            <w:tcW w:w="1134" w:type="dxa"/>
            <w:tcBorders>
              <w:top w:val="nil"/>
              <w:left w:val="nil"/>
              <w:bottom w:val="single" w:sz="4" w:space="0" w:color="auto"/>
              <w:right w:val="single" w:sz="4" w:space="0" w:color="auto"/>
            </w:tcBorders>
            <w:shd w:val="clear" w:color="000000" w:fill="FFFFFF"/>
            <w:noWrap/>
            <w:vAlign w:val="bottom"/>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33</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27.42</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1.36</w:t>
            </w:r>
          </w:p>
        </w:tc>
        <w:tc>
          <w:tcPr>
            <w:tcW w:w="155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65.39</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26.06</w:t>
            </w:r>
          </w:p>
        </w:tc>
        <w:tc>
          <w:tcPr>
            <w:tcW w:w="141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39.33</w:t>
            </w:r>
          </w:p>
        </w:tc>
      </w:tr>
      <w:tr w:rsidR="00C04331" w:rsidRPr="00C04331" w:rsidTr="008C1B35">
        <w:trPr>
          <w:trHeight w:val="300"/>
          <w:jc w:val="center"/>
        </w:trPr>
        <w:tc>
          <w:tcPr>
            <w:tcW w:w="1149"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Aug-20</w:t>
            </w:r>
          </w:p>
        </w:tc>
        <w:tc>
          <w:tcPr>
            <w:tcW w:w="1134" w:type="dxa"/>
            <w:tcBorders>
              <w:top w:val="nil"/>
              <w:left w:val="nil"/>
              <w:bottom w:val="single" w:sz="4" w:space="0" w:color="auto"/>
              <w:right w:val="single" w:sz="4" w:space="0" w:color="auto"/>
            </w:tcBorders>
            <w:shd w:val="clear" w:color="000000" w:fill="FFFFFF"/>
            <w:noWrap/>
            <w:vAlign w:val="bottom"/>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30</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32.10</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1.44</w:t>
            </w:r>
          </w:p>
        </w:tc>
        <w:tc>
          <w:tcPr>
            <w:tcW w:w="155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66.07</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30.65</w:t>
            </w:r>
          </w:p>
        </w:tc>
        <w:tc>
          <w:tcPr>
            <w:tcW w:w="141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35.42</w:t>
            </w:r>
          </w:p>
        </w:tc>
      </w:tr>
      <w:tr w:rsidR="00C04331" w:rsidRPr="00C04331" w:rsidTr="008C1B35">
        <w:trPr>
          <w:trHeight w:val="300"/>
          <w:jc w:val="center"/>
        </w:trPr>
        <w:tc>
          <w:tcPr>
            <w:tcW w:w="1149"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Sep-20</w:t>
            </w:r>
          </w:p>
        </w:tc>
        <w:tc>
          <w:tcPr>
            <w:tcW w:w="1134" w:type="dxa"/>
            <w:tcBorders>
              <w:top w:val="nil"/>
              <w:left w:val="nil"/>
              <w:bottom w:val="single" w:sz="4" w:space="0" w:color="auto"/>
              <w:right w:val="single" w:sz="4" w:space="0" w:color="auto"/>
            </w:tcBorders>
            <w:shd w:val="clear" w:color="000000" w:fill="FFFFFF"/>
            <w:noWrap/>
            <w:vAlign w:val="bottom"/>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33</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34.27</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1.17</w:t>
            </w:r>
          </w:p>
        </w:tc>
        <w:tc>
          <w:tcPr>
            <w:tcW w:w="155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65.66</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33.10</w:t>
            </w:r>
          </w:p>
        </w:tc>
        <w:tc>
          <w:tcPr>
            <w:tcW w:w="141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lang w:val="en-IN" w:eastAsia="en-IN"/>
              </w:rPr>
            </w:pPr>
            <w:r w:rsidRPr="00C04331">
              <w:rPr>
                <w:rFonts w:ascii="Bookman Old Style" w:hAnsi="Bookman Old Style" w:cs="Calibri"/>
                <w:lang w:val="en-IN" w:eastAsia="en-IN"/>
              </w:rPr>
              <w:t>32.56</w:t>
            </w:r>
          </w:p>
        </w:tc>
      </w:tr>
      <w:tr w:rsidR="00C04331" w:rsidRPr="00C04331" w:rsidTr="008C1B35">
        <w:trPr>
          <w:trHeight w:val="300"/>
          <w:jc w:val="center"/>
        </w:trPr>
        <w:tc>
          <w:tcPr>
            <w:tcW w:w="1149" w:type="dxa"/>
            <w:tcBorders>
              <w:top w:val="nil"/>
              <w:left w:val="single" w:sz="4" w:space="0" w:color="auto"/>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FY-21</w:t>
            </w:r>
          </w:p>
        </w:tc>
        <w:tc>
          <w:tcPr>
            <w:tcW w:w="1134"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172.55</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6.03</w:t>
            </w:r>
          </w:p>
        </w:tc>
        <w:tc>
          <w:tcPr>
            <w:tcW w:w="1559"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349.96</w:t>
            </w:r>
          </w:p>
        </w:tc>
        <w:tc>
          <w:tcPr>
            <w:tcW w:w="1276"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166.52</w:t>
            </w:r>
          </w:p>
        </w:tc>
        <w:tc>
          <w:tcPr>
            <w:tcW w:w="1418" w:type="dxa"/>
            <w:tcBorders>
              <w:top w:val="nil"/>
              <w:left w:val="nil"/>
              <w:bottom w:val="single" w:sz="4" w:space="0" w:color="auto"/>
              <w:right w:val="single" w:sz="4" w:space="0" w:color="auto"/>
            </w:tcBorders>
            <w:shd w:val="clear" w:color="000000" w:fill="FFFFFF"/>
            <w:noWrap/>
            <w:vAlign w:val="center"/>
            <w:hideMark/>
          </w:tcPr>
          <w:p w:rsidR="007A3177" w:rsidRPr="00C04331" w:rsidRDefault="007A3177" w:rsidP="00D91BEA">
            <w:pPr>
              <w:spacing w:after="0" w:line="360" w:lineRule="auto"/>
              <w:jc w:val="center"/>
              <w:rPr>
                <w:rFonts w:ascii="Bookman Old Style" w:hAnsi="Bookman Old Style" w:cs="Calibri"/>
                <w:b/>
                <w:bCs/>
                <w:lang w:val="en-IN" w:eastAsia="en-IN"/>
              </w:rPr>
            </w:pPr>
            <w:r w:rsidRPr="00C04331">
              <w:rPr>
                <w:rFonts w:ascii="Bookman Old Style" w:hAnsi="Bookman Old Style" w:cs="Calibri"/>
                <w:b/>
                <w:bCs/>
                <w:lang w:val="en-IN" w:eastAsia="en-IN"/>
              </w:rPr>
              <w:t>183.44</w:t>
            </w:r>
          </w:p>
        </w:tc>
      </w:tr>
    </w:tbl>
    <w:p w:rsidR="007A3177" w:rsidRPr="00C04331" w:rsidRDefault="007A3177" w:rsidP="002E62EA">
      <w:pPr>
        <w:pStyle w:val="Heading1"/>
        <w:tabs>
          <w:tab w:val="left" w:pos="4786"/>
        </w:tabs>
        <w:spacing w:before="0" w:line="360" w:lineRule="auto"/>
        <w:ind w:left="0" w:right="360" w:firstLine="0"/>
        <w:jc w:val="both"/>
        <w:rPr>
          <w:rFonts w:ascii="Bookman Old Style" w:hAnsi="Bookman Old Style"/>
          <w:sz w:val="24"/>
          <w:szCs w:val="24"/>
          <w:u w:val="single"/>
        </w:rPr>
      </w:pPr>
    </w:p>
    <w:p w:rsidR="00D91BEA" w:rsidRPr="00C04331" w:rsidRDefault="00D91BEA" w:rsidP="002E62EA">
      <w:pPr>
        <w:pStyle w:val="Heading1"/>
        <w:tabs>
          <w:tab w:val="left" w:pos="4786"/>
        </w:tabs>
        <w:spacing w:before="0" w:line="360" w:lineRule="auto"/>
        <w:ind w:left="0" w:right="360" w:firstLine="0"/>
        <w:jc w:val="both"/>
        <w:rPr>
          <w:rFonts w:ascii="Bookman Old Style" w:hAnsi="Bookman Old Style"/>
          <w:sz w:val="24"/>
          <w:szCs w:val="24"/>
          <w:u w:val="single"/>
        </w:rPr>
      </w:pPr>
    </w:p>
    <w:p w:rsidR="00EB0EB0" w:rsidRPr="00C04331" w:rsidRDefault="00EB0EB0" w:rsidP="00D91BEA">
      <w:pPr>
        <w:pStyle w:val="Heading1"/>
        <w:numPr>
          <w:ilvl w:val="0"/>
          <w:numId w:val="2"/>
        </w:numPr>
        <w:tabs>
          <w:tab w:val="left" w:pos="4786"/>
        </w:tabs>
        <w:spacing w:before="0" w:line="360" w:lineRule="auto"/>
        <w:ind w:left="567" w:right="-1" w:hanging="567"/>
        <w:jc w:val="both"/>
        <w:rPr>
          <w:rFonts w:ascii="Bookman Old Style" w:hAnsi="Bookman Old Style"/>
          <w:b w:val="0"/>
          <w:bCs w:val="0"/>
          <w:sz w:val="28"/>
          <w:szCs w:val="24"/>
        </w:rPr>
      </w:pPr>
      <w:r w:rsidRPr="00C04331">
        <w:rPr>
          <w:rFonts w:ascii="Bookman Old Style" w:hAnsi="Bookman Old Style"/>
          <w:sz w:val="28"/>
          <w:szCs w:val="24"/>
        </w:rPr>
        <w:t>Directive on Energy Conservation- Use of energy efficient equipment:</w:t>
      </w:r>
    </w:p>
    <w:p w:rsidR="0007211D" w:rsidRPr="00C04331" w:rsidRDefault="00556544"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Looking into the practical difficulty, by partially modifying the directive, </w:t>
      </w:r>
      <w:r w:rsidR="0007211D" w:rsidRPr="00C04331">
        <w:rPr>
          <w:rFonts w:ascii="Bookman Old Style" w:eastAsia="Century Gothic" w:hAnsi="Bookman Old Style"/>
        </w:rPr>
        <w:t>the Commission reiterates its directive with the directions to service all new streetlight / high mast installations including extensions made to the existing streetlight circuits, only after ensuring that the LED lamps / energy efficient lamps like induction lamps are provided to the street light points and the compliance thereon shall be submitted to the Commission once in a quarter on a regular</w:t>
      </w:r>
      <w:r w:rsidR="0007211D" w:rsidRPr="00C04331">
        <w:rPr>
          <w:rFonts w:ascii="Century Gothic" w:eastAsia="Century Gothic" w:hAnsi="Century Gothic"/>
        </w:rPr>
        <w:t xml:space="preserve"> </w:t>
      </w:r>
      <w:r w:rsidR="0007211D" w:rsidRPr="00C04331">
        <w:rPr>
          <w:rFonts w:ascii="Bookman Old Style" w:eastAsia="Century Gothic" w:hAnsi="Bookman Old Style"/>
        </w:rPr>
        <w:t>basis. Inspection by jurisdictional Executive Engineers / Superintending Engineers of new installations, selected on random basis shall be undertaken to cross check adherence to the directive by the field offices</w:t>
      </w:r>
      <w:r w:rsidR="00194D7D" w:rsidRPr="00C04331">
        <w:rPr>
          <w:rFonts w:ascii="Bookman Old Style" w:eastAsia="Century Gothic" w:hAnsi="Bookman Old Style"/>
        </w:rPr>
        <w:t>.</w:t>
      </w:r>
    </w:p>
    <w:p w:rsidR="0007211D" w:rsidRPr="00C04331" w:rsidRDefault="0007211D"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Nevertheless, at the time of servicing new installations, the consumers should be advised to use energy efficient equipment in order to conserve energy which is beneficial to the consumers as well.</w:t>
      </w:r>
    </w:p>
    <w:p w:rsidR="00EB0EB0" w:rsidRPr="00C04331" w:rsidRDefault="00EB0EB0" w:rsidP="00D91BEA">
      <w:pPr>
        <w:pStyle w:val="Heading1"/>
        <w:tabs>
          <w:tab w:val="left" w:pos="4786"/>
        </w:tabs>
        <w:spacing w:before="0" w:line="360" w:lineRule="auto"/>
        <w:ind w:left="0" w:right="-1" w:firstLine="0"/>
        <w:jc w:val="both"/>
        <w:rPr>
          <w:rFonts w:ascii="Bookman Old Style" w:hAnsi="Bookman Old Style"/>
          <w:sz w:val="28"/>
          <w:szCs w:val="24"/>
        </w:rPr>
      </w:pPr>
      <w:r w:rsidRPr="00C04331">
        <w:rPr>
          <w:rFonts w:ascii="Bookman Old Style" w:hAnsi="Bookman Old Style"/>
          <w:sz w:val="28"/>
          <w:szCs w:val="24"/>
        </w:rPr>
        <w:t>Compliance by BESCOM:</w:t>
      </w:r>
    </w:p>
    <w:p w:rsidR="009E1906" w:rsidRPr="00C04331" w:rsidRDefault="009B32E2"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BESCOM assures for effective implementation for distribution of LED bulbs, LED tube lights and BEE 5 Star rated fans in coordination with M/s.</w:t>
      </w:r>
      <w:r w:rsidR="001F475D" w:rsidRPr="00C04331">
        <w:rPr>
          <w:rFonts w:ascii="Bookman Old Style" w:eastAsia="Century Gothic" w:hAnsi="Bookman Old Style"/>
        </w:rPr>
        <w:t xml:space="preserve"> </w:t>
      </w:r>
      <w:r w:rsidRPr="00C04331">
        <w:rPr>
          <w:rFonts w:ascii="Bookman Old Style" w:eastAsia="Century Gothic" w:hAnsi="Bookman Old Style"/>
        </w:rPr>
        <w:t>EESL.</w:t>
      </w:r>
    </w:p>
    <w:p w:rsidR="009B32E2" w:rsidRPr="00C04331" w:rsidRDefault="009B32E2" w:rsidP="00D91BEA">
      <w:pPr>
        <w:spacing w:line="359" w:lineRule="auto"/>
        <w:ind w:right="-1"/>
        <w:jc w:val="both"/>
        <w:rPr>
          <w:rFonts w:ascii="Bookman Old Style" w:eastAsia="Century Gothic" w:hAnsi="Bookman Old Style"/>
          <w:b/>
        </w:rPr>
      </w:pPr>
      <w:r w:rsidRPr="00C04331">
        <w:rPr>
          <w:rFonts w:ascii="Bookman Old Style" w:eastAsia="Century Gothic" w:hAnsi="Bookman Old Style"/>
          <w:b/>
        </w:rPr>
        <w:t>BESCOM has conducted following consumer awareness programs:</w:t>
      </w:r>
    </w:p>
    <w:p w:rsidR="009B32E2" w:rsidRPr="00C04331" w:rsidRDefault="009B32E2" w:rsidP="00A27DE0">
      <w:pPr>
        <w:pStyle w:val="ListParagraph"/>
        <w:numPr>
          <w:ilvl w:val="0"/>
          <w:numId w:val="11"/>
        </w:numPr>
        <w:spacing w:line="360" w:lineRule="auto"/>
        <w:ind w:left="284" w:right="-1" w:hanging="284"/>
        <w:jc w:val="both"/>
        <w:rPr>
          <w:rFonts w:ascii="Bookman Old Style" w:eastAsia="Century Gothic" w:hAnsi="Bookman Old Style"/>
          <w:sz w:val="22"/>
        </w:rPr>
      </w:pPr>
      <w:r w:rsidRPr="00C04331">
        <w:rPr>
          <w:rFonts w:ascii="Bookman Old Style" w:eastAsia="Century Gothic" w:hAnsi="Bookman Old Style"/>
          <w:sz w:val="22"/>
        </w:rPr>
        <w:t>Advertisements through magazines, newspapers, website, posters, pamphlets, brochure.</w:t>
      </w:r>
    </w:p>
    <w:p w:rsidR="009B32E2" w:rsidRPr="00C04331" w:rsidRDefault="009B32E2" w:rsidP="00A27DE0">
      <w:pPr>
        <w:pStyle w:val="ListParagraph"/>
        <w:numPr>
          <w:ilvl w:val="0"/>
          <w:numId w:val="11"/>
        </w:numPr>
        <w:spacing w:line="360" w:lineRule="auto"/>
        <w:ind w:left="284" w:right="-1" w:hanging="284"/>
        <w:jc w:val="both"/>
        <w:rPr>
          <w:rFonts w:ascii="Bookman Old Style" w:eastAsia="Century Gothic" w:hAnsi="Bookman Old Style"/>
          <w:sz w:val="22"/>
        </w:rPr>
      </w:pPr>
      <w:r w:rsidRPr="00C04331">
        <w:rPr>
          <w:rFonts w:ascii="Bookman Old Style" w:eastAsia="Century Gothic" w:hAnsi="Bookman Old Style"/>
          <w:sz w:val="22"/>
        </w:rPr>
        <w:t>The energy savings tips also made available in BESCOM mobile App-BESCOM Mithra, for consumer awareness.</w:t>
      </w:r>
    </w:p>
    <w:p w:rsidR="009B32E2" w:rsidRPr="00C04331" w:rsidRDefault="009B32E2" w:rsidP="00A27DE0">
      <w:pPr>
        <w:pStyle w:val="ListParagraph"/>
        <w:numPr>
          <w:ilvl w:val="0"/>
          <w:numId w:val="11"/>
        </w:numPr>
        <w:spacing w:line="360" w:lineRule="auto"/>
        <w:ind w:left="284" w:right="-1" w:hanging="284"/>
        <w:jc w:val="both"/>
        <w:rPr>
          <w:rFonts w:ascii="Bookman Old Style" w:eastAsia="Century Gothic" w:hAnsi="Bookman Old Style"/>
          <w:sz w:val="22"/>
        </w:rPr>
      </w:pPr>
      <w:r w:rsidRPr="00C04331">
        <w:rPr>
          <w:rFonts w:ascii="Bookman Old Style" w:eastAsia="Century Gothic" w:hAnsi="Bookman Old Style"/>
          <w:sz w:val="22"/>
        </w:rPr>
        <w:t xml:space="preserve">Awareness on use of LED, Star rated </w:t>
      </w:r>
      <w:r w:rsidR="001F475D" w:rsidRPr="00C04331">
        <w:rPr>
          <w:rFonts w:ascii="Bookman Old Style" w:eastAsia="Century Gothic" w:hAnsi="Bookman Old Style"/>
          <w:sz w:val="22"/>
        </w:rPr>
        <w:t>equipment</w:t>
      </w:r>
      <w:r w:rsidRPr="00C04331">
        <w:rPr>
          <w:rFonts w:ascii="Bookman Old Style" w:eastAsia="Century Gothic" w:hAnsi="Bookman Old Style"/>
          <w:sz w:val="22"/>
        </w:rPr>
        <w:t>, solar water heaters in the monthly electricity bills is also made available.</w:t>
      </w:r>
    </w:p>
    <w:p w:rsidR="009B32E2" w:rsidRPr="00C04331" w:rsidRDefault="009B32E2" w:rsidP="00A27DE0">
      <w:pPr>
        <w:pStyle w:val="ListParagraph"/>
        <w:numPr>
          <w:ilvl w:val="0"/>
          <w:numId w:val="11"/>
        </w:numPr>
        <w:spacing w:line="360" w:lineRule="auto"/>
        <w:ind w:left="284" w:right="-1" w:hanging="284"/>
        <w:jc w:val="both"/>
        <w:rPr>
          <w:rFonts w:ascii="Bookman Old Style" w:eastAsia="Century Gothic" w:hAnsi="Bookman Old Style"/>
          <w:sz w:val="22"/>
        </w:rPr>
      </w:pPr>
      <w:r w:rsidRPr="00C04331">
        <w:rPr>
          <w:rFonts w:ascii="Bookman Old Style" w:eastAsia="Century Gothic" w:hAnsi="Bookman Old Style"/>
          <w:sz w:val="22"/>
        </w:rPr>
        <w:t>Awareness through stalls, TV, Radio Jingles</w:t>
      </w:r>
    </w:p>
    <w:p w:rsidR="009B32E2" w:rsidRPr="00C04331" w:rsidRDefault="009B32E2" w:rsidP="00A27DE0">
      <w:pPr>
        <w:pStyle w:val="ListParagraph"/>
        <w:numPr>
          <w:ilvl w:val="0"/>
          <w:numId w:val="11"/>
        </w:numPr>
        <w:spacing w:line="360" w:lineRule="auto"/>
        <w:ind w:left="284" w:right="-1" w:hanging="284"/>
        <w:jc w:val="both"/>
        <w:rPr>
          <w:rFonts w:ascii="Bookman Old Style" w:eastAsia="Century Gothic" w:hAnsi="Bookman Old Style"/>
          <w:sz w:val="22"/>
        </w:rPr>
      </w:pPr>
      <w:r w:rsidRPr="00C04331">
        <w:rPr>
          <w:rFonts w:ascii="Bookman Old Style" w:eastAsia="Century Gothic" w:hAnsi="Bookman Old Style"/>
          <w:sz w:val="22"/>
        </w:rPr>
        <w:t>Consumer Interaction Meeting at sub-divisional offices</w:t>
      </w:r>
    </w:p>
    <w:p w:rsidR="009B32E2" w:rsidRPr="00C04331" w:rsidRDefault="009B32E2" w:rsidP="00A27DE0">
      <w:pPr>
        <w:pStyle w:val="ListParagraph"/>
        <w:numPr>
          <w:ilvl w:val="0"/>
          <w:numId w:val="11"/>
        </w:numPr>
        <w:spacing w:line="360" w:lineRule="auto"/>
        <w:ind w:left="284" w:right="-1" w:hanging="284"/>
        <w:jc w:val="both"/>
        <w:rPr>
          <w:rFonts w:ascii="Bookman Old Style" w:eastAsia="Century Gothic" w:hAnsi="Bookman Old Style"/>
          <w:sz w:val="22"/>
        </w:rPr>
      </w:pPr>
      <w:r w:rsidRPr="00C04331">
        <w:rPr>
          <w:rFonts w:ascii="Bookman Old Style" w:eastAsia="Century Gothic" w:hAnsi="Bookman Old Style"/>
          <w:sz w:val="22"/>
        </w:rPr>
        <w:t xml:space="preserve">Engaged an NGO </w:t>
      </w:r>
      <w:proofErr w:type="spellStart"/>
      <w:r w:rsidRPr="00C04331">
        <w:rPr>
          <w:rFonts w:ascii="Bookman Old Style" w:eastAsia="Century Gothic" w:hAnsi="Bookman Old Style"/>
          <w:sz w:val="22"/>
        </w:rPr>
        <w:t>viz</w:t>
      </w:r>
      <w:proofErr w:type="spellEnd"/>
      <w:r w:rsidRPr="00C04331">
        <w:rPr>
          <w:rFonts w:ascii="Bookman Old Style" w:eastAsia="Century Gothic" w:hAnsi="Bookman Old Style"/>
          <w:sz w:val="22"/>
        </w:rPr>
        <w:t xml:space="preserve">, M/s. TIDE to create awareness among consumers for optimal utilization of electricity through behavioral changes of the consumers by a </w:t>
      </w:r>
      <w:proofErr w:type="spellStart"/>
      <w:r w:rsidRPr="00C04331">
        <w:rPr>
          <w:rFonts w:ascii="Bookman Old Style" w:eastAsia="Century Gothic" w:hAnsi="Bookman Old Style"/>
          <w:sz w:val="22"/>
        </w:rPr>
        <w:t>programme</w:t>
      </w:r>
      <w:proofErr w:type="spellEnd"/>
      <w:r w:rsidRPr="00C04331">
        <w:rPr>
          <w:rFonts w:ascii="Bookman Old Style" w:eastAsia="Century Gothic" w:hAnsi="Bookman Old Style"/>
          <w:sz w:val="22"/>
        </w:rPr>
        <w:t xml:space="preserve"> called </w:t>
      </w:r>
      <w:proofErr w:type="spellStart"/>
      <w:r w:rsidRPr="00C04331">
        <w:rPr>
          <w:rFonts w:ascii="Bookman Old Style" w:eastAsia="Century Gothic" w:hAnsi="Bookman Old Style"/>
          <w:sz w:val="22"/>
        </w:rPr>
        <w:t>Vidyuth</w:t>
      </w:r>
      <w:proofErr w:type="spellEnd"/>
      <w:r w:rsidRPr="00C04331">
        <w:rPr>
          <w:rFonts w:ascii="Bookman Old Style" w:eastAsia="Century Gothic" w:hAnsi="Bookman Old Style"/>
          <w:sz w:val="22"/>
        </w:rPr>
        <w:t xml:space="preserve"> </w:t>
      </w:r>
      <w:proofErr w:type="spellStart"/>
      <w:r w:rsidRPr="00C04331">
        <w:rPr>
          <w:rFonts w:ascii="Bookman Old Style" w:eastAsia="Century Gothic" w:hAnsi="Bookman Old Style"/>
          <w:sz w:val="22"/>
        </w:rPr>
        <w:t>Rakshak</w:t>
      </w:r>
      <w:proofErr w:type="spellEnd"/>
      <w:r w:rsidRPr="00C04331">
        <w:rPr>
          <w:rFonts w:ascii="Bookman Old Style" w:eastAsia="Century Gothic" w:hAnsi="Bookman Old Style"/>
          <w:sz w:val="22"/>
        </w:rPr>
        <w:t>.</w:t>
      </w:r>
    </w:p>
    <w:p w:rsidR="009B32E2" w:rsidRPr="00C04331" w:rsidRDefault="009B32E2" w:rsidP="00A27DE0">
      <w:pPr>
        <w:pStyle w:val="ListParagraph"/>
        <w:numPr>
          <w:ilvl w:val="0"/>
          <w:numId w:val="11"/>
        </w:numPr>
        <w:spacing w:line="360" w:lineRule="auto"/>
        <w:ind w:left="284" w:right="-1" w:hanging="284"/>
        <w:jc w:val="both"/>
        <w:rPr>
          <w:rFonts w:ascii="Bookman Old Style" w:eastAsia="Century Gothic" w:hAnsi="Bookman Old Style"/>
          <w:sz w:val="22"/>
        </w:rPr>
      </w:pPr>
      <w:r w:rsidRPr="00C04331">
        <w:rPr>
          <w:rFonts w:ascii="Bookman Old Style" w:eastAsia="Century Gothic" w:hAnsi="Bookman Old Style"/>
          <w:sz w:val="22"/>
        </w:rPr>
        <w:lastRenderedPageBreak/>
        <w:t>BESCOM had set up stalls to provide awareness on energy conservation measures to the public at;</w:t>
      </w:r>
    </w:p>
    <w:p w:rsidR="009B32E2" w:rsidRPr="00C04331" w:rsidRDefault="009B32E2" w:rsidP="00A27DE0">
      <w:pPr>
        <w:pStyle w:val="ListParagraph"/>
        <w:numPr>
          <w:ilvl w:val="0"/>
          <w:numId w:val="17"/>
        </w:numPr>
        <w:spacing w:line="360" w:lineRule="auto"/>
        <w:ind w:left="284" w:right="-1" w:hanging="284"/>
        <w:jc w:val="both"/>
        <w:rPr>
          <w:rFonts w:ascii="Bookman Old Style" w:eastAsia="Century Gothic" w:hAnsi="Bookman Old Style"/>
          <w:sz w:val="22"/>
        </w:rPr>
      </w:pPr>
      <w:r w:rsidRPr="00C04331">
        <w:rPr>
          <w:rFonts w:ascii="Bookman Old Style" w:eastAsia="Century Gothic" w:hAnsi="Bookman Old Style"/>
          <w:sz w:val="22"/>
        </w:rPr>
        <w:t>107</w:t>
      </w:r>
      <w:r w:rsidRPr="00C04331">
        <w:rPr>
          <w:rFonts w:ascii="Bookman Old Style" w:eastAsia="Century Gothic" w:hAnsi="Bookman Old Style"/>
          <w:sz w:val="22"/>
          <w:vertAlign w:val="superscript"/>
        </w:rPr>
        <w:t>th</w:t>
      </w:r>
      <w:r w:rsidR="002C4553" w:rsidRPr="00C04331">
        <w:rPr>
          <w:rFonts w:ascii="Bookman Old Style" w:eastAsia="Century Gothic" w:hAnsi="Bookman Old Style"/>
          <w:sz w:val="22"/>
        </w:rPr>
        <w:t xml:space="preserve"> </w:t>
      </w:r>
      <w:r w:rsidRPr="00C04331">
        <w:rPr>
          <w:rFonts w:ascii="Bookman Old Style" w:eastAsia="Century Gothic" w:hAnsi="Bookman Old Style"/>
          <w:sz w:val="22"/>
        </w:rPr>
        <w:t>Indian Science Congress-Pride of India held between 4</w:t>
      </w:r>
      <w:r w:rsidRPr="00C04331">
        <w:rPr>
          <w:rFonts w:ascii="Bookman Old Style" w:eastAsia="Century Gothic" w:hAnsi="Bookman Old Style"/>
          <w:sz w:val="22"/>
          <w:vertAlign w:val="superscript"/>
        </w:rPr>
        <w:t>th</w:t>
      </w:r>
      <w:r w:rsidR="002C4553" w:rsidRPr="00C04331">
        <w:rPr>
          <w:rFonts w:ascii="Bookman Old Style" w:eastAsia="Century Gothic" w:hAnsi="Bookman Old Style"/>
          <w:sz w:val="22"/>
        </w:rPr>
        <w:t xml:space="preserve"> </w:t>
      </w:r>
      <w:r w:rsidRPr="00C04331">
        <w:rPr>
          <w:rFonts w:ascii="Bookman Old Style" w:eastAsia="Century Gothic" w:hAnsi="Bookman Old Style"/>
          <w:sz w:val="22"/>
        </w:rPr>
        <w:t>January to 6</w:t>
      </w:r>
      <w:r w:rsidRPr="00C04331">
        <w:rPr>
          <w:rFonts w:ascii="Bookman Old Style" w:eastAsia="Century Gothic" w:hAnsi="Bookman Old Style"/>
          <w:sz w:val="22"/>
          <w:vertAlign w:val="superscript"/>
        </w:rPr>
        <w:t>th</w:t>
      </w:r>
      <w:r w:rsidR="002C4553" w:rsidRPr="00C04331">
        <w:rPr>
          <w:rFonts w:ascii="Bookman Old Style" w:eastAsia="Century Gothic" w:hAnsi="Bookman Old Style"/>
          <w:sz w:val="22"/>
          <w:vertAlign w:val="superscript"/>
        </w:rPr>
        <w:t xml:space="preserve"> </w:t>
      </w:r>
      <w:r w:rsidRPr="00C04331">
        <w:rPr>
          <w:rFonts w:ascii="Bookman Old Style" w:eastAsia="Century Gothic" w:hAnsi="Bookman Old Style"/>
          <w:sz w:val="22"/>
        </w:rPr>
        <w:t>January 2020</w:t>
      </w:r>
    </w:p>
    <w:p w:rsidR="00122F69" w:rsidRPr="00C04331" w:rsidRDefault="009B32E2" w:rsidP="00A27DE0">
      <w:pPr>
        <w:pStyle w:val="ListParagraph"/>
        <w:numPr>
          <w:ilvl w:val="0"/>
          <w:numId w:val="17"/>
        </w:numPr>
        <w:spacing w:line="360" w:lineRule="auto"/>
        <w:ind w:left="284" w:right="-1" w:hanging="284"/>
        <w:jc w:val="both"/>
        <w:rPr>
          <w:rFonts w:ascii="Bookman Old Style" w:eastAsia="Century Gothic" w:hAnsi="Bookman Old Style"/>
          <w:sz w:val="22"/>
        </w:rPr>
      </w:pPr>
      <w:r w:rsidRPr="00C04331">
        <w:rPr>
          <w:rFonts w:ascii="Bookman Old Style" w:eastAsia="Century Gothic" w:hAnsi="Bookman Old Style"/>
          <w:sz w:val="22"/>
        </w:rPr>
        <w:t>“Karnataka Smart Cities investment Summit-2020” held between 5</w:t>
      </w:r>
      <w:r w:rsidRPr="00C04331">
        <w:rPr>
          <w:rFonts w:ascii="Bookman Old Style" w:eastAsia="Century Gothic" w:hAnsi="Bookman Old Style"/>
          <w:sz w:val="22"/>
          <w:vertAlign w:val="superscript"/>
        </w:rPr>
        <w:t>th</w:t>
      </w:r>
      <w:r w:rsidR="00705A7C" w:rsidRPr="00C04331">
        <w:rPr>
          <w:rFonts w:ascii="Bookman Old Style" w:eastAsia="Century Gothic" w:hAnsi="Bookman Old Style"/>
          <w:sz w:val="22"/>
        </w:rPr>
        <w:t xml:space="preserve"> </w:t>
      </w:r>
      <w:r w:rsidRPr="00C04331">
        <w:rPr>
          <w:rFonts w:ascii="Bookman Old Style" w:eastAsia="Century Gothic" w:hAnsi="Bookman Old Style"/>
          <w:sz w:val="22"/>
        </w:rPr>
        <w:t xml:space="preserve">and </w:t>
      </w:r>
      <w:r w:rsidR="001F475D" w:rsidRPr="00C04331">
        <w:rPr>
          <w:rFonts w:ascii="Bookman Old Style" w:eastAsia="Century Gothic" w:hAnsi="Bookman Old Style"/>
          <w:sz w:val="22"/>
        </w:rPr>
        <w:t>6</w:t>
      </w:r>
      <w:r w:rsidR="001F475D" w:rsidRPr="00C04331">
        <w:rPr>
          <w:rFonts w:ascii="Bookman Old Style" w:eastAsia="Century Gothic" w:hAnsi="Bookman Old Style"/>
          <w:sz w:val="22"/>
          <w:vertAlign w:val="superscript"/>
        </w:rPr>
        <w:t>th</w:t>
      </w:r>
      <w:r w:rsidR="001F475D" w:rsidRPr="00C04331">
        <w:rPr>
          <w:rFonts w:ascii="Bookman Old Style" w:eastAsia="Century Gothic" w:hAnsi="Bookman Old Style"/>
          <w:sz w:val="22"/>
        </w:rPr>
        <w:t xml:space="preserve"> February</w:t>
      </w:r>
      <w:r w:rsidR="00122F69" w:rsidRPr="00C04331">
        <w:rPr>
          <w:rFonts w:ascii="Bookman Old Style" w:eastAsia="Century Gothic" w:hAnsi="Bookman Old Style"/>
          <w:sz w:val="22"/>
        </w:rPr>
        <w:t xml:space="preserve"> 2020 </w:t>
      </w:r>
    </w:p>
    <w:p w:rsidR="00122F69" w:rsidRPr="00C04331" w:rsidRDefault="001F475D" w:rsidP="00A27DE0">
      <w:pPr>
        <w:pStyle w:val="ListParagraph"/>
        <w:numPr>
          <w:ilvl w:val="0"/>
          <w:numId w:val="17"/>
        </w:numPr>
        <w:spacing w:line="360" w:lineRule="auto"/>
        <w:ind w:left="284" w:right="-1" w:hanging="284"/>
        <w:jc w:val="both"/>
        <w:rPr>
          <w:rFonts w:ascii="Bookman Old Style" w:eastAsia="Century Gothic" w:hAnsi="Bookman Old Style"/>
          <w:sz w:val="22"/>
        </w:rPr>
      </w:pPr>
      <w:proofErr w:type="spellStart"/>
      <w:r w:rsidRPr="00C04331">
        <w:rPr>
          <w:rFonts w:ascii="Bookman Old Style" w:eastAsia="Century Gothic" w:hAnsi="Bookman Old Style"/>
          <w:sz w:val="22"/>
        </w:rPr>
        <w:t>Municipalika</w:t>
      </w:r>
      <w:proofErr w:type="spellEnd"/>
      <w:r w:rsidR="009B32E2" w:rsidRPr="00C04331">
        <w:rPr>
          <w:rFonts w:ascii="Bookman Old Style" w:eastAsia="Century Gothic" w:hAnsi="Bookman Old Style"/>
          <w:sz w:val="22"/>
        </w:rPr>
        <w:t xml:space="preserve"> 2020-16</w:t>
      </w:r>
      <w:r w:rsidR="009B32E2" w:rsidRPr="00C04331">
        <w:rPr>
          <w:rFonts w:ascii="Bookman Old Style" w:eastAsia="Century Gothic" w:hAnsi="Bookman Old Style"/>
          <w:sz w:val="22"/>
          <w:vertAlign w:val="superscript"/>
        </w:rPr>
        <w:t>th</w:t>
      </w:r>
      <w:r w:rsidR="002C4553" w:rsidRPr="00C04331">
        <w:rPr>
          <w:rFonts w:ascii="Bookman Old Style" w:eastAsia="Century Gothic" w:hAnsi="Bookman Old Style"/>
          <w:sz w:val="22"/>
        </w:rPr>
        <w:t xml:space="preserve"> </w:t>
      </w:r>
      <w:r w:rsidR="009B32E2" w:rsidRPr="00C04331">
        <w:rPr>
          <w:rFonts w:ascii="Bookman Old Style" w:eastAsia="Century Gothic" w:hAnsi="Bookman Old Style"/>
          <w:sz w:val="22"/>
        </w:rPr>
        <w:t>International Exhibition and Conference on Smart</w:t>
      </w:r>
      <w:r w:rsidR="00122F69" w:rsidRPr="00C04331">
        <w:rPr>
          <w:rFonts w:ascii="Bookman Old Style" w:eastAsia="Century Gothic" w:hAnsi="Bookman Old Style"/>
          <w:sz w:val="22"/>
        </w:rPr>
        <w:t xml:space="preserve">    Sustainable City Solutions” held between 12</w:t>
      </w:r>
      <w:r w:rsidR="00122F69" w:rsidRPr="00C04331">
        <w:rPr>
          <w:rFonts w:ascii="Bookman Old Style" w:eastAsia="Century Gothic" w:hAnsi="Bookman Old Style"/>
          <w:sz w:val="22"/>
          <w:vertAlign w:val="superscript"/>
        </w:rPr>
        <w:t>th</w:t>
      </w:r>
      <w:r w:rsidR="00705A7C" w:rsidRPr="00C04331">
        <w:rPr>
          <w:rFonts w:ascii="Bookman Old Style" w:eastAsia="Century Gothic" w:hAnsi="Bookman Old Style"/>
          <w:sz w:val="22"/>
        </w:rPr>
        <w:t xml:space="preserve"> </w:t>
      </w:r>
      <w:r w:rsidR="005A365A" w:rsidRPr="00C04331">
        <w:rPr>
          <w:rFonts w:ascii="Bookman Old Style" w:eastAsia="Century Gothic" w:hAnsi="Bookman Old Style"/>
          <w:sz w:val="22"/>
        </w:rPr>
        <w:t>and</w:t>
      </w:r>
      <w:r w:rsidR="00122F69" w:rsidRPr="00C04331">
        <w:rPr>
          <w:rFonts w:ascii="Bookman Old Style" w:eastAsia="Century Gothic" w:hAnsi="Bookman Old Style"/>
          <w:sz w:val="22"/>
        </w:rPr>
        <w:t xml:space="preserve"> 14</w:t>
      </w:r>
      <w:r w:rsidR="00122F69" w:rsidRPr="00C04331">
        <w:rPr>
          <w:rFonts w:ascii="Bookman Old Style" w:eastAsia="Century Gothic" w:hAnsi="Bookman Old Style"/>
          <w:sz w:val="22"/>
          <w:vertAlign w:val="superscript"/>
        </w:rPr>
        <w:t>th</w:t>
      </w:r>
      <w:r w:rsidR="00705A7C" w:rsidRPr="00C04331">
        <w:rPr>
          <w:rFonts w:ascii="Bookman Old Style" w:eastAsia="Century Gothic" w:hAnsi="Bookman Old Style"/>
          <w:sz w:val="22"/>
        </w:rPr>
        <w:t xml:space="preserve"> </w:t>
      </w:r>
      <w:r w:rsidR="00122F69" w:rsidRPr="00C04331">
        <w:rPr>
          <w:rFonts w:ascii="Bookman Old Style" w:eastAsia="Century Gothic" w:hAnsi="Bookman Old Style"/>
          <w:sz w:val="22"/>
        </w:rPr>
        <w:t>February 2020.</w:t>
      </w:r>
    </w:p>
    <w:p w:rsidR="00A27DE0" w:rsidRPr="00C04331" w:rsidRDefault="00A27DE0" w:rsidP="00D91BEA">
      <w:pPr>
        <w:spacing w:line="359" w:lineRule="auto"/>
        <w:ind w:right="-1"/>
        <w:jc w:val="both"/>
        <w:rPr>
          <w:rFonts w:ascii="Bookman Old Style" w:eastAsia="Century Gothic" w:hAnsi="Bookman Old Style"/>
        </w:rPr>
      </w:pPr>
    </w:p>
    <w:p w:rsidR="009B32E2" w:rsidRPr="00C04331" w:rsidRDefault="009B32E2" w:rsidP="00A27DE0">
      <w:pPr>
        <w:spacing w:after="0" w:line="360" w:lineRule="auto"/>
        <w:jc w:val="both"/>
        <w:rPr>
          <w:rFonts w:ascii="Bookman Old Style" w:eastAsia="Century Gothic" w:hAnsi="Bookman Old Style"/>
        </w:rPr>
      </w:pPr>
      <w:r w:rsidRPr="00C04331">
        <w:rPr>
          <w:rFonts w:ascii="Bookman Old Style" w:eastAsia="Century Gothic" w:hAnsi="Bookman Old Style"/>
        </w:rPr>
        <w:t>BESCOM will continue to take up awareness program to educate the consumers.</w:t>
      </w:r>
    </w:p>
    <w:p w:rsidR="009B32E2" w:rsidRPr="00C04331" w:rsidRDefault="009B32E2" w:rsidP="00A27DE0">
      <w:pPr>
        <w:spacing w:after="0" w:line="360" w:lineRule="auto"/>
        <w:jc w:val="both"/>
        <w:rPr>
          <w:rFonts w:ascii="Bookman Old Style" w:eastAsia="Century Gothic" w:hAnsi="Bookman Old Style"/>
        </w:rPr>
      </w:pPr>
      <w:r w:rsidRPr="00C04331">
        <w:rPr>
          <w:rFonts w:ascii="Bookman Old Style" w:eastAsia="Century Gothic" w:hAnsi="Bookman Old Style"/>
        </w:rPr>
        <w:t>BESCOM has implemented replacement of high power consuming lights by LED bulbs and LED tube lights in BESCOM Corporate Offices.</w:t>
      </w:r>
    </w:p>
    <w:p w:rsidR="009B32E2" w:rsidRPr="00C04331" w:rsidRDefault="009B32E2" w:rsidP="00A27DE0">
      <w:pPr>
        <w:spacing w:after="0" w:line="360" w:lineRule="auto"/>
        <w:jc w:val="both"/>
        <w:rPr>
          <w:rFonts w:ascii="Bookman Old Style" w:eastAsia="Century Gothic" w:hAnsi="Bookman Old Style"/>
        </w:rPr>
      </w:pPr>
      <w:r w:rsidRPr="00C04331">
        <w:rPr>
          <w:rFonts w:ascii="Bookman Old Style" w:eastAsia="Century Gothic" w:hAnsi="Bookman Old Style"/>
        </w:rPr>
        <w:t>Further, action will be taken up for implementation of replacement of high power consuming lights by LED bulbs and LED tube lights in all BESCOM Offices in phase manner.</w:t>
      </w:r>
    </w:p>
    <w:p w:rsidR="009B32E2" w:rsidRPr="00C04331" w:rsidRDefault="009B32E2" w:rsidP="00A27DE0">
      <w:pPr>
        <w:spacing w:after="0" w:line="360" w:lineRule="auto"/>
        <w:jc w:val="both"/>
        <w:rPr>
          <w:rFonts w:ascii="Bookman Old Style" w:eastAsia="Century Gothic" w:hAnsi="Bookman Old Style"/>
        </w:rPr>
      </w:pPr>
      <w:r w:rsidRPr="00C04331">
        <w:rPr>
          <w:rFonts w:ascii="Bookman Old Style" w:eastAsia="Century Gothic" w:hAnsi="Bookman Old Style"/>
        </w:rPr>
        <w:t xml:space="preserve">Circular has been issued for the field officers vide no.: </w:t>
      </w:r>
      <w:r w:rsidR="00122F69" w:rsidRPr="00C04331">
        <w:rPr>
          <w:rFonts w:ascii="Bookman Old Style" w:eastAsia="Century Gothic" w:hAnsi="Bookman Old Style"/>
        </w:rPr>
        <w:t>BESCOM</w:t>
      </w:r>
      <w:r w:rsidRPr="00C04331">
        <w:rPr>
          <w:rFonts w:ascii="Bookman Old Style" w:eastAsia="Century Gothic" w:hAnsi="Bookman Old Style"/>
        </w:rPr>
        <w:t>/</w:t>
      </w:r>
      <w:r w:rsidR="00122F69" w:rsidRPr="00C04331">
        <w:rPr>
          <w:rFonts w:ascii="Bookman Old Style" w:eastAsia="Century Gothic" w:hAnsi="Bookman Old Style"/>
        </w:rPr>
        <w:t>BC-51/003/2020-21/CYS</w:t>
      </w:r>
      <w:r w:rsidRPr="00C04331">
        <w:rPr>
          <w:rFonts w:ascii="Bookman Old Style" w:eastAsia="Century Gothic" w:hAnsi="Bookman Old Style"/>
        </w:rPr>
        <w:t xml:space="preserve">-18 </w:t>
      </w:r>
      <w:proofErr w:type="spellStart"/>
      <w:r w:rsidRPr="00C04331">
        <w:rPr>
          <w:rFonts w:ascii="Bookman Old Style" w:eastAsia="Century Gothic" w:hAnsi="Bookman Old Style"/>
        </w:rPr>
        <w:t>dtd</w:t>
      </w:r>
      <w:proofErr w:type="spellEnd"/>
      <w:r w:rsidRPr="00C04331">
        <w:rPr>
          <w:rFonts w:ascii="Bookman Old Style" w:eastAsia="Century Gothic" w:hAnsi="Bookman Old Style"/>
        </w:rPr>
        <w:t>:</w:t>
      </w:r>
      <w:r w:rsidR="002C4553" w:rsidRPr="00C04331">
        <w:rPr>
          <w:rFonts w:ascii="Bookman Old Style" w:eastAsia="Century Gothic" w:hAnsi="Bookman Old Style"/>
        </w:rPr>
        <w:t xml:space="preserve"> </w:t>
      </w:r>
      <w:r w:rsidRPr="00C04331">
        <w:rPr>
          <w:rFonts w:ascii="Bookman Old Style" w:eastAsia="Century Gothic" w:hAnsi="Bookman Old Style"/>
        </w:rPr>
        <w:t>13.11.2020.</w:t>
      </w:r>
    </w:p>
    <w:p w:rsidR="00A27DE0" w:rsidRPr="00C04331" w:rsidRDefault="009B32E2" w:rsidP="00A27DE0">
      <w:pPr>
        <w:spacing w:after="0" w:line="360" w:lineRule="auto"/>
        <w:jc w:val="both"/>
        <w:rPr>
          <w:rFonts w:ascii="Bookman Old Style" w:eastAsia="Century Gothic" w:hAnsi="Bookman Old Style"/>
        </w:rPr>
      </w:pPr>
      <w:r w:rsidRPr="00C04331">
        <w:rPr>
          <w:rFonts w:ascii="Bookman Old Style" w:eastAsia="Century Gothic" w:hAnsi="Bookman Old Style"/>
        </w:rPr>
        <w:t>Copy of the circular is enclosed as Annexure-A.</w:t>
      </w:r>
      <w:r w:rsidR="00A27DE0" w:rsidRPr="00C04331">
        <w:rPr>
          <w:rFonts w:ascii="Bookman Old Style" w:eastAsia="Century Gothic" w:hAnsi="Bookman Old Style"/>
        </w:rPr>
        <w:t xml:space="preserve"> </w:t>
      </w:r>
    </w:p>
    <w:p w:rsidR="009B32E2" w:rsidRPr="00C04331" w:rsidRDefault="009B32E2" w:rsidP="00A27DE0">
      <w:pPr>
        <w:spacing w:after="0" w:line="360" w:lineRule="auto"/>
        <w:jc w:val="both"/>
        <w:rPr>
          <w:rFonts w:ascii="Bookman Old Style" w:eastAsia="Century Gothic" w:hAnsi="Bookman Old Style"/>
        </w:rPr>
      </w:pPr>
      <w:r w:rsidRPr="00C04331">
        <w:rPr>
          <w:rFonts w:ascii="Bookman Old Style" w:eastAsia="Century Gothic" w:hAnsi="Bookman Old Style"/>
        </w:rPr>
        <w:t xml:space="preserve">BESCOM has issued circulars on 15.09.2016 and 06.05.2017 regarding servicing the street light installations with timer switches only for any </w:t>
      </w:r>
      <w:r w:rsidR="00D04591" w:rsidRPr="00C04331">
        <w:rPr>
          <w:rFonts w:ascii="Bookman Old Style" w:eastAsia="Century Gothic" w:hAnsi="Bookman Old Style"/>
        </w:rPr>
        <w:t>new and also for any extension/</w:t>
      </w:r>
      <w:r w:rsidRPr="00C04331">
        <w:rPr>
          <w:rFonts w:ascii="Bookman Old Style" w:eastAsia="Century Gothic" w:hAnsi="Bookman Old Style"/>
        </w:rPr>
        <w:t>modification carried out to the existing street light installations.</w:t>
      </w:r>
    </w:p>
    <w:p w:rsidR="009B32E2" w:rsidRPr="00C04331" w:rsidRDefault="009B32E2" w:rsidP="00A27DE0">
      <w:pPr>
        <w:spacing w:after="0" w:line="360" w:lineRule="auto"/>
        <w:jc w:val="both"/>
        <w:rPr>
          <w:rFonts w:ascii="Bookman Old Style" w:eastAsia="Century Gothic" w:hAnsi="Bookman Old Style"/>
        </w:rPr>
      </w:pPr>
      <w:r w:rsidRPr="00C04331">
        <w:rPr>
          <w:rFonts w:ascii="Bookman Old Style" w:eastAsia="Century Gothic" w:hAnsi="Bookman Old Style"/>
        </w:rPr>
        <w:t>Also, letters have been addressed to all CEEs to adhere to the Hon’ble Commission directive vide dtd:13.11.2020.</w:t>
      </w:r>
    </w:p>
    <w:p w:rsidR="00806BF5" w:rsidRPr="00C04331" w:rsidRDefault="00806BF5" w:rsidP="00A27DE0">
      <w:pPr>
        <w:spacing w:after="0" w:line="360" w:lineRule="auto"/>
        <w:jc w:val="both"/>
        <w:rPr>
          <w:rFonts w:ascii="Bookman Old Style" w:eastAsia="Century Gothic" w:hAnsi="Bookman Old Style"/>
        </w:rPr>
      </w:pPr>
    </w:p>
    <w:p w:rsidR="00806BF5" w:rsidRPr="00C04331" w:rsidRDefault="00806BF5" w:rsidP="00A27DE0">
      <w:pPr>
        <w:spacing w:after="0" w:line="360" w:lineRule="auto"/>
        <w:jc w:val="both"/>
        <w:rPr>
          <w:rFonts w:ascii="Bookman Old Style" w:eastAsia="Century Gothic" w:hAnsi="Bookman Old Style"/>
        </w:rPr>
      </w:pPr>
    </w:p>
    <w:p w:rsidR="00806BF5" w:rsidRPr="00C04331" w:rsidRDefault="00806BF5" w:rsidP="00A27DE0">
      <w:pPr>
        <w:spacing w:after="0" w:line="360" w:lineRule="auto"/>
        <w:jc w:val="both"/>
        <w:rPr>
          <w:rFonts w:ascii="Bookman Old Style" w:eastAsia="Century Gothic" w:hAnsi="Bookman Old Style"/>
        </w:rPr>
      </w:pPr>
    </w:p>
    <w:p w:rsidR="00806BF5" w:rsidRPr="00C04331" w:rsidRDefault="00806BF5" w:rsidP="00A27DE0">
      <w:pPr>
        <w:spacing w:after="0" w:line="360" w:lineRule="auto"/>
        <w:jc w:val="both"/>
        <w:rPr>
          <w:rFonts w:ascii="Bookman Old Style" w:eastAsia="Century Gothic" w:hAnsi="Bookman Old Style"/>
        </w:rPr>
      </w:pPr>
    </w:p>
    <w:p w:rsidR="00806BF5" w:rsidRPr="00C04331" w:rsidRDefault="00806BF5" w:rsidP="00A27DE0">
      <w:pPr>
        <w:spacing w:after="0" w:line="360" w:lineRule="auto"/>
        <w:jc w:val="both"/>
        <w:rPr>
          <w:rFonts w:ascii="Bookman Old Style" w:eastAsia="Century Gothic" w:hAnsi="Bookman Old Style"/>
        </w:rPr>
      </w:pPr>
    </w:p>
    <w:p w:rsidR="00806BF5" w:rsidRPr="00C04331" w:rsidRDefault="00806BF5" w:rsidP="00A27DE0">
      <w:pPr>
        <w:spacing w:after="0" w:line="360" w:lineRule="auto"/>
        <w:jc w:val="both"/>
        <w:rPr>
          <w:rFonts w:ascii="Bookman Old Style" w:eastAsia="Century Gothic" w:hAnsi="Bookman Old Style"/>
        </w:rPr>
      </w:pPr>
    </w:p>
    <w:p w:rsidR="00592931" w:rsidRPr="00C04331" w:rsidRDefault="00592931" w:rsidP="00A27DE0">
      <w:pPr>
        <w:spacing w:after="0" w:line="360" w:lineRule="auto"/>
        <w:jc w:val="both"/>
        <w:rPr>
          <w:rFonts w:ascii="Bookman Old Style" w:eastAsia="Century Gothic" w:hAnsi="Bookman Old Style"/>
        </w:rPr>
      </w:pPr>
    </w:p>
    <w:p w:rsidR="00592931" w:rsidRPr="00C04331" w:rsidRDefault="00592931" w:rsidP="00A27DE0">
      <w:pPr>
        <w:spacing w:after="0" w:line="360" w:lineRule="auto"/>
        <w:jc w:val="both"/>
        <w:rPr>
          <w:rFonts w:ascii="Bookman Old Style" w:eastAsia="Century Gothic" w:hAnsi="Bookman Old Style"/>
        </w:rPr>
      </w:pPr>
    </w:p>
    <w:p w:rsidR="00592931" w:rsidRPr="00C04331" w:rsidRDefault="00592931" w:rsidP="00A27DE0">
      <w:pPr>
        <w:spacing w:after="0" w:line="360" w:lineRule="auto"/>
        <w:jc w:val="both"/>
        <w:rPr>
          <w:rFonts w:ascii="Bookman Old Style" w:eastAsia="Century Gothic" w:hAnsi="Bookman Old Style"/>
        </w:rPr>
      </w:pPr>
    </w:p>
    <w:p w:rsidR="00806BF5" w:rsidRPr="00C04331" w:rsidRDefault="00806BF5" w:rsidP="00A27DE0">
      <w:pPr>
        <w:spacing w:after="0" w:line="360" w:lineRule="auto"/>
        <w:jc w:val="both"/>
        <w:rPr>
          <w:rFonts w:ascii="Bookman Old Style" w:eastAsia="Century Gothic" w:hAnsi="Bookman Old Style"/>
        </w:rPr>
      </w:pPr>
    </w:p>
    <w:p w:rsidR="00806BF5" w:rsidRPr="00C04331" w:rsidRDefault="00806BF5" w:rsidP="00A27DE0">
      <w:pPr>
        <w:spacing w:after="0" w:line="360" w:lineRule="auto"/>
        <w:jc w:val="both"/>
        <w:rPr>
          <w:rFonts w:ascii="Bookman Old Style" w:eastAsia="Century Gothic" w:hAnsi="Bookman Old Style"/>
        </w:rPr>
      </w:pPr>
    </w:p>
    <w:p w:rsidR="009B32E2" w:rsidRPr="00C04331" w:rsidRDefault="00122F69" w:rsidP="009B32E2">
      <w:pPr>
        <w:tabs>
          <w:tab w:val="left" w:pos="450"/>
        </w:tabs>
        <w:jc w:val="both"/>
        <w:rPr>
          <w:rFonts w:ascii="Bookman Old Style" w:hAnsi="Bookman Old Style"/>
          <w:b/>
          <w:sz w:val="24"/>
          <w:szCs w:val="48"/>
        </w:rPr>
      </w:pPr>
      <w:r w:rsidRPr="00C04331">
        <w:rPr>
          <w:rFonts w:ascii="Bookman Old Style" w:hAnsi="Bookman Old Style"/>
          <w:b/>
          <w:sz w:val="24"/>
          <w:szCs w:val="48"/>
        </w:rPr>
        <w:lastRenderedPageBreak/>
        <w:t>Annexure A</w:t>
      </w:r>
      <w:r w:rsidR="00235B50" w:rsidRPr="00C04331">
        <w:rPr>
          <w:rFonts w:ascii="Bookman Old Style" w:hAnsi="Bookman Old Style"/>
          <w:b/>
          <w:sz w:val="24"/>
          <w:szCs w:val="48"/>
        </w:rPr>
        <w:t>:</w:t>
      </w:r>
    </w:p>
    <w:p w:rsidR="00A27B19" w:rsidRPr="00C04331" w:rsidRDefault="00806BF5" w:rsidP="002A19DD">
      <w:pPr>
        <w:pStyle w:val="Heading1"/>
        <w:tabs>
          <w:tab w:val="left" w:pos="4786"/>
        </w:tabs>
        <w:spacing w:before="0" w:line="360" w:lineRule="auto"/>
        <w:ind w:left="0" w:right="360" w:firstLine="0"/>
        <w:jc w:val="both"/>
        <w:rPr>
          <w:rFonts w:ascii="Bookman Old Style" w:hAnsi="Bookman Old Style"/>
          <w:sz w:val="48"/>
          <w:szCs w:val="48"/>
          <w:u w:val="single"/>
        </w:rPr>
      </w:pPr>
      <w:r w:rsidRPr="00C04331">
        <w:rPr>
          <w:rFonts w:ascii="Bookman Old Style" w:hAnsi="Bookman Old Style"/>
          <w:sz w:val="48"/>
          <w:szCs w:val="48"/>
          <w:u w:val="single"/>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06.6pt" o:ole="">
            <v:imagedata r:id="rId9" o:title=""/>
          </v:shape>
          <o:OLEObject Type="Embed" ProgID="AcroExch.Document.DC" ShapeID="_x0000_i1025" DrawAspect="Content" ObjectID="_1667986903" r:id="rId10"/>
        </w:object>
      </w:r>
    </w:p>
    <w:p w:rsidR="00592931" w:rsidRPr="00C04331" w:rsidRDefault="00592931" w:rsidP="002A19DD">
      <w:pPr>
        <w:pStyle w:val="Heading1"/>
        <w:tabs>
          <w:tab w:val="left" w:pos="4786"/>
        </w:tabs>
        <w:spacing w:before="0" w:line="360" w:lineRule="auto"/>
        <w:ind w:left="0" w:right="360" w:firstLine="0"/>
        <w:jc w:val="both"/>
        <w:rPr>
          <w:rFonts w:ascii="Bookman Old Style" w:hAnsi="Bookman Old Style"/>
          <w:sz w:val="24"/>
          <w:szCs w:val="48"/>
          <w:u w:val="single"/>
        </w:rPr>
      </w:pPr>
    </w:p>
    <w:p w:rsidR="00EB0EB0" w:rsidRPr="00C04331" w:rsidRDefault="00EB0EB0" w:rsidP="00D91BEA">
      <w:pPr>
        <w:pStyle w:val="Heading1"/>
        <w:numPr>
          <w:ilvl w:val="0"/>
          <w:numId w:val="2"/>
        </w:numPr>
        <w:tabs>
          <w:tab w:val="left" w:pos="4786"/>
        </w:tabs>
        <w:spacing w:before="0" w:line="360" w:lineRule="auto"/>
        <w:ind w:left="567" w:right="-1" w:hanging="567"/>
        <w:jc w:val="both"/>
        <w:rPr>
          <w:rFonts w:ascii="Bookman Old Style" w:hAnsi="Bookman Old Style"/>
          <w:bCs w:val="0"/>
          <w:sz w:val="28"/>
          <w:szCs w:val="24"/>
        </w:rPr>
      </w:pPr>
      <w:r w:rsidRPr="00C04331">
        <w:rPr>
          <w:rFonts w:ascii="Bookman Old Style" w:hAnsi="Bookman Old Style"/>
          <w:bCs w:val="0"/>
          <w:sz w:val="28"/>
          <w:szCs w:val="24"/>
        </w:rPr>
        <w:lastRenderedPageBreak/>
        <w:t>Directive on implementation of Standards of Performance (</w:t>
      </w:r>
      <w:proofErr w:type="spellStart"/>
      <w:r w:rsidRPr="00C04331">
        <w:rPr>
          <w:rFonts w:ascii="Bookman Old Style" w:hAnsi="Bookman Old Style"/>
          <w:bCs w:val="0"/>
          <w:sz w:val="28"/>
          <w:szCs w:val="24"/>
        </w:rPr>
        <w:t>SoP</w:t>
      </w:r>
      <w:proofErr w:type="spellEnd"/>
      <w:r w:rsidRPr="00C04331">
        <w:rPr>
          <w:rFonts w:ascii="Bookman Old Style" w:hAnsi="Bookman Old Style"/>
          <w:bCs w:val="0"/>
          <w:sz w:val="28"/>
          <w:szCs w:val="24"/>
        </w:rPr>
        <w:t>):</w:t>
      </w:r>
    </w:p>
    <w:p w:rsidR="0007211D" w:rsidRPr="00C04331" w:rsidRDefault="0007211D"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The </w:t>
      </w:r>
      <w:r w:rsidR="00D91BEA" w:rsidRPr="00C04331">
        <w:rPr>
          <w:rFonts w:ascii="Bookman Old Style" w:eastAsia="Century Gothic" w:hAnsi="Bookman Old Style"/>
        </w:rPr>
        <w:t>Commission</w:t>
      </w:r>
      <w:r w:rsidRPr="00C04331">
        <w:rPr>
          <w:rFonts w:ascii="Bookman Old Style" w:eastAsia="Century Gothic" w:hAnsi="Bookman Old Style"/>
        </w:rPr>
        <w:t xml:space="preserve"> reiterates that the BESCOM shall continue to adhere to the directives on the specified Standards of Performance in rendering various services to consumers in a time bound manner.</w:t>
      </w:r>
    </w:p>
    <w:p w:rsidR="0007211D" w:rsidRPr="00C04331" w:rsidRDefault="0007211D"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The Commission directs the BESCOM to carry out effective supervision over the functioning of field offices particularly in rendering of services to the consumers, relating to restoration of supply of electricity. The Commission also directs BESCOM to submit the details of number of violations of </w:t>
      </w:r>
      <w:proofErr w:type="spellStart"/>
      <w:r w:rsidRPr="00C04331">
        <w:rPr>
          <w:rFonts w:ascii="Bookman Old Style" w:eastAsia="Century Gothic" w:hAnsi="Bookman Old Style"/>
        </w:rPr>
        <w:t>SoP</w:t>
      </w:r>
      <w:proofErr w:type="spellEnd"/>
      <w:r w:rsidRPr="00C04331">
        <w:rPr>
          <w:rFonts w:ascii="Bookman Old Style" w:eastAsia="Century Gothic" w:hAnsi="Bookman Old Style"/>
        </w:rPr>
        <w:t xml:space="preserve"> by officers, Sub-Division wise, month-wise, amount of penalty levied on the officers and the amount paid to the consumers for any delay in service.</w:t>
      </w:r>
    </w:p>
    <w:p w:rsidR="0007211D" w:rsidRPr="00C04331" w:rsidRDefault="0007211D"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The Commission also directs the BESCOM to take action to display the </w:t>
      </w:r>
      <w:proofErr w:type="spellStart"/>
      <w:r w:rsidRPr="00C04331">
        <w:rPr>
          <w:rFonts w:ascii="Bookman Old Style" w:eastAsia="Century Gothic" w:hAnsi="Bookman Old Style"/>
        </w:rPr>
        <w:t>SoP</w:t>
      </w:r>
      <w:proofErr w:type="spellEnd"/>
      <w:r w:rsidRPr="00C04331">
        <w:rPr>
          <w:rFonts w:ascii="Bookman Old Style" w:eastAsia="Century Gothic" w:hAnsi="Bookman Old Style"/>
        </w:rPr>
        <w:t xml:space="preserve"> in the format as per the Regulations, in its official website for information of the consumers. </w:t>
      </w:r>
      <w:proofErr w:type="spellStart"/>
      <w:r w:rsidRPr="00C04331">
        <w:rPr>
          <w:rFonts w:ascii="Bookman Old Style" w:eastAsia="Century Gothic" w:hAnsi="Bookman Old Style"/>
        </w:rPr>
        <w:t>SoP</w:t>
      </w:r>
      <w:proofErr w:type="spellEnd"/>
      <w:r w:rsidRPr="00C04331">
        <w:rPr>
          <w:rFonts w:ascii="Bookman Old Style" w:eastAsia="Century Gothic" w:hAnsi="Bookman Old Style"/>
        </w:rPr>
        <w:t xml:space="preserve"> should be displayed in each of the Section Office and Sub-Division Office, in a conspicuous place, which can be viewed by all the visitors to the Office. At the end of </w:t>
      </w:r>
      <w:proofErr w:type="spellStart"/>
      <w:r w:rsidRPr="00C04331">
        <w:rPr>
          <w:rFonts w:ascii="Bookman Old Style" w:eastAsia="Century Gothic" w:hAnsi="Bookman Old Style"/>
        </w:rPr>
        <w:t>SoP</w:t>
      </w:r>
      <w:proofErr w:type="spellEnd"/>
      <w:r w:rsidRPr="00C04331">
        <w:rPr>
          <w:rFonts w:ascii="Bookman Old Style" w:eastAsia="Century Gothic" w:hAnsi="Bookman Old Style"/>
        </w:rPr>
        <w:t>, it should be mentioned that, consumers can claim the compensation from the concerned officer by filing a complaint before the CGRF in the Form - A, available in the KERC (CGRF and Ombudsman) Regulations, 2004.</w:t>
      </w:r>
    </w:p>
    <w:p w:rsidR="0007211D" w:rsidRPr="00C04331" w:rsidRDefault="0007211D"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The Commission reiterates its stand and directs BESCOM to conduct awareness campaign at the </w:t>
      </w:r>
      <w:proofErr w:type="spellStart"/>
      <w:r w:rsidRPr="00C04331">
        <w:rPr>
          <w:rFonts w:ascii="Bookman Old Style" w:eastAsia="Century Gothic" w:hAnsi="Bookman Old Style"/>
        </w:rPr>
        <w:t>Hobli</w:t>
      </w:r>
      <w:proofErr w:type="spellEnd"/>
      <w:r w:rsidRPr="00C04331">
        <w:rPr>
          <w:rFonts w:ascii="Bookman Old Style" w:eastAsia="Century Gothic" w:hAnsi="Bookman Old Style"/>
        </w:rPr>
        <w:t xml:space="preserve"> levels for educating the public about the Standards of Performance prescribed by the Commission. BESCOM shall conduct necessary orientation </w:t>
      </w:r>
      <w:proofErr w:type="spellStart"/>
      <w:r w:rsidRPr="00C04331">
        <w:rPr>
          <w:rFonts w:ascii="Bookman Old Style" w:eastAsia="Century Gothic" w:hAnsi="Bookman Old Style"/>
        </w:rPr>
        <w:t>programme</w:t>
      </w:r>
      <w:proofErr w:type="spellEnd"/>
      <w:r w:rsidRPr="00C04331">
        <w:rPr>
          <w:rFonts w:ascii="Bookman Old Style" w:eastAsia="Century Gothic" w:hAnsi="Bookman Old Style"/>
        </w:rPr>
        <w:t xml:space="preserve"> for all the field officers and the staff up to linemen to educate them on the </w:t>
      </w:r>
      <w:proofErr w:type="spellStart"/>
      <w:r w:rsidRPr="00C04331">
        <w:rPr>
          <w:rFonts w:ascii="Bookman Old Style" w:eastAsia="Century Gothic" w:hAnsi="Bookman Old Style"/>
        </w:rPr>
        <w:t>SoP</w:t>
      </w:r>
      <w:proofErr w:type="spellEnd"/>
      <w:r w:rsidRPr="00C04331">
        <w:rPr>
          <w:rFonts w:ascii="Bookman Old Style" w:eastAsia="Century Gothic" w:hAnsi="Bookman Old Style"/>
        </w:rPr>
        <w:t xml:space="preserve"> and the consequences of non- adherence to the </w:t>
      </w:r>
      <w:proofErr w:type="spellStart"/>
      <w:r w:rsidRPr="00C04331">
        <w:rPr>
          <w:rFonts w:ascii="Bookman Old Style" w:eastAsia="Century Gothic" w:hAnsi="Bookman Old Style"/>
        </w:rPr>
        <w:t>SoP</w:t>
      </w:r>
      <w:proofErr w:type="spellEnd"/>
      <w:r w:rsidRPr="00C04331">
        <w:rPr>
          <w:rFonts w:ascii="Bookman Old Style" w:eastAsia="Century Gothic" w:hAnsi="Bookman Old Style"/>
        </w:rPr>
        <w:t>.</w:t>
      </w:r>
    </w:p>
    <w:p w:rsidR="0007211D" w:rsidRPr="00C04331" w:rsidRDefault="0007211D"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Further, the Commission directs BESCOM to publish and keep circulating the “HAND BOOK” (</w:t>
      </w:r>
      <w:proofErr w:type="spellStart"/>
      <w:r w:rsidRPr="00C04331">
        <w:rPr>
          <w:rFonts w:ascii="Bookman Old Style" w:eastAsia="Century Gothic" w:hAnsi="Bookman Old Style"/>
        </w:rPr>
        <w:t>Kaipidi</w:t>
      </w:r>
      <w:proofErr w:type="spellEnd"/>
      <w:r w:rsidRPr="00C04331">
        <w:rPr>
          <w:rFonts w:ascii="Bookman Old Style" w:eastAsia="Century Gothic" w:hAnsi="Bookman Old Style"/>
        </w:rPr>
        <w:t xml:space="preserve"> in Kannada) on the </w:t>
      </w:r>
      <w:proofErr w:type="spellStart"/>
      <w:r w:rsidRPr="00C04331">
        <w:rPr>
          <w:rFonts w:ascii="Bookman Old Style" w:eastAsia="Century Gothic" w:hAnsi="Bookman Old Style"/>
        </w:rPr>
        <w:t>SoP</w:t>
      </w:r>
      <w:proofErr w:type="spellEnd"/>
      <w:r w:rsidRPr="00C04331">
        <w:rPr>
          <w:rFonts w:ascii="Bookman Old Style" w:eastAsia="Century Gothic" w:hAnsi="Bookman Old Style"/>
        </w:rPr>
        <w:t xml:space="preserve"> and arrange to distribute to all the staff and stake holders.</w:t>
      </w:r>
    </w:p>
    <w:p w:rsidR="0007211D" w:rsidRPr="00C04331" w:rsidRDefault="0007211D"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In the event of failure to implement this direction within 3 months of the issue of this order, the Commission would be constrained to initiate penal proceedings under Section 142 of the Electricity Act, 2003, against the BESCOM officials, for non-compliance of the Commission’s Directives. At the same time BESCOM shall consider and continue bringing in a system of recognizing the best performing Sub-Division / </w:t>
      </w:r>
      <w:r w:rsidRPr="00C04331">
        <w:rPr>
          <w:rFonts w:ascii="Bookman Old Style" w:eastAsia="Century Gothic" w:hAnsi="Bookman Old Style"/>
        </w:rPr>
        <w:lastRenderedPageBreak/>
        <w:t xml:space="preserve">section in terms of adherence to </w:t>
      </w:r>
      <w:proofErr w:type="spellStart"/>
      <w:r w:rsidRPr="00C04331">
        <w:rPr>
          <w:rFonts w:ascii="Bookman Old Style" w:eastAsia="Century Gothic" w:hAnsi="Bookman Old Style"/>
        </w:rPr>
        <w:t>SoP</w:t>
      </w:r>
      <w:proofErr w:type="spellEnd"/>
      <w:r w:rsidRPr="00C04331">
        <w:rPr>
          <w:rFonts w:ascii="Bookman Old Style" w:eastAsia="Century Gothic" w:hAnsi="Bookman Old Style"/>
        </w:rPr>
        <w:t xml:space="preserve"> and suitably publicize such recognition, so as to encourage better performance by the officers / personnel concerned.</w:t>
      </w:r>
    </w:p>
    <w:p w:rsidR="0007211D" w:rsidRPr="00C04331" w:rsidRDefault="0007211D"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The Commission reiterates that, the BESCOM shall continue to strictly implement the specified </w:t>
      </w:r>
      <w:proofErr w:type="spellStart"/>
      <w:r w:rsidRPr="00C04331">
        <w:rPr>
          <w:rFonts w:ascii="Bookman Old Style" w:eastAsia="Century Gothic" w:hAnsi="Bookman Old Style"/>
        </w:rPr>
        <w:t>SoP</w:t>
      </w:r>
      <w:proofErr w:type="spellEnd"/>
      <w:r w:rsidRPr="00C04331">
        <w:rPr>
          <w:rFonts w:ascii="Bookman Old Style" w:eastAsia="Century Gothic" w:hAnsi="Bookman Old Style"/>
        </w:rPr>
        <w:t xml:space="preserve"> while rendering services relating to supply of electricity as per the KERC (Licensees’ Standards of Performance) Regulations, 2004. The compliance in this regard shall be submitted once in a quarter to the Commission regularly.</w:t>
      </w:r>
    </w:p>
    <w:p w:rsidR="00EB0EB0" w:rsidRPr="00C04331" w:rsidRDefault="00EB0EB0" w:rsidP="00D91BEA">
      <w:pPr>
        <w:pStyle w:val="Heading1"/>
        <w:tabs>
          <w:tab w:val="left" w:pos="4786"/>
        </w:tabs>
        <w:spacing w:before="0" w:line="360" w:lineRule="auto"/>
        <w:ind w:left="0" w:right="-1" w:firstLine="0"/>
        <w:jc w:val="both"/>
        <w:rPr>
          <w:rFonts w:ascii="Bookman Old Style" w:hAnsi="Bookman Old Style"/>
          <w:sz w:val="28"/>
          <w:szCs w:val="24"/>
        </w:rPr>
      </w:pPr>
      <w:r w:rsidRPr="00C04331">
        <w:rPr>
          <w:rFonts w:ascii="Bookman Old Style" w:hAnsi="Bookman Old Style"/>
          <w:sz w:val="28"/>
          <w:szCs w:val="24"/>
        </w:rPr>
        <w:t>Compliance by BESCOM:</w:t>
      </w:r>
    </w:p>
    <w:p w:rsidR="00A90F65" w:rsidRPr="00C04331" w:rsidRDefault="00A90F65" w:rsidP="00D91BEA">
      <w:pPr>
        <w:spacing w:before="255" w:after="0" w:line="360" w:lineRule="auto"/>
        <w:ind w:right="-1"/>
        <w:contextualSpacing/>
        <w:jc w:val="both"/>
        <w:rPr>
          <w:rFonts w:ascii="Bookman Old Style" w:hAnsi="Bookman Old Style" w:cs="Andalus"/>
          <w:bCs/>
          <w:szCs w:val="26"/>
        </w:rPr>
      </w:pPr>
      <w:r w:rsidRPr="00C04331">
        <w:rPr>
          <w:rFonts w:ascii="Bookman Old Style" w:hAnsi="Bookman Old Style" w:cs="Andalus"/>
          <w:bCs/>
          <w:szCs w:val="26"/>
        </w:rPr>
        <w:t xml:space="preserve">The Standards of Performance specified in Schedule-I relates to Standards of Performance for which consumers are eligible for payment of an amount in the manner provided in the Schedule-I, in case the BESCOM fails to achieve the Standards of Performance. The </w:t>
      </w:r>
      <w:proofErr w:type="spellStart"/>
      <w:r w:rsidRPr="00C04331">
        <w:rPr>
          <w:rFonts w:ascii="Bookman Old Style" w:hAnsi="Bookman Old Style" w:cs="Andalus"/>
          <w:bCs/>
          <w:szCs w:val="26"/>
        </w:rPr>
        <w:t>SoP</w:t>
      </w:r>
      <w:proofErr w:type="spellEnd"/>
      <w:r w:rsidRPr="00C04331">
        <w:rPr>
          <w:rFonts w:ascii="Bookman Old Style" w:hAnsi="Bookman Old Style" w:cs="Andalus"/>
          <w:bCs/>
          <w:szCs w:val="26"/>
        </w:rPr>
        <w:t xml:space="preserve"> parameters as stipulated in the (Licensee’s Standards of Performance) Regulations, 2004 have been displayed in all the sub-divisions, Divisions and Circle offices for the information of consumers.</w:t>
      </w:r>
    </w:p>
    <w:p w:rsidR="00A90F65" w:rsidRPr="00C04331" w:rsidRDefault="00A90F65" w:rsidP="00D91BEA">
      <w:pPr>
        <w:tabs>
          <w:tab w:val="left" w:pos="9810"/>
        </w:tabs>
        <w:spacing w:before="195" w:after="0" w:line="360" w:lineRule="auto"/>
        <w:ind w:right="-1"/>
        <w:jc w:val="both"/>
        <w:rPr>
          <w:rFonts w:ascii="Bookman Old Style" w:hAnsi="Bookman Old Style" w:cs="Arial"/>
          <w:sz w:val="20"/>
          <w:szCs w:val="24"/>
          <w:lang w:bidi="kn-IN"/>
        </w:rPr>
      </w:pPr>
      <w:r w:rsidRPr="00C04331">
        <w:rPr>
          <w:rFonts w:ascii="Bookman Old Style" w:hAnsi="Bookman Old Style" w:cs="Andalus"/>
          <w:bCs/>
          <w:szCs w:val="26"/>
        </w:rPr>
        <w:t xml:space="preserve">BESCOM has taken measures to carry out effective supervision over the functioning of field offices particularly in rendering of services to the consumers, relating to restoration of supply of electricity. As directed by the Hon’ble Commission, BESCOM is submitting the details of number of violations of </w:t>
      </w:r>
      <w:proofErr w:type="spellStart"/>
      <w:r w:rsidRPr="00C04331">
        <w:rPr>
          <w:rFonts w:ascii="Bookman Old Style" w:hAnsi="Bookman Old Style" w:cs="Andalus"/>
          <w:bCs/>
          <w:szCs w:val="26"/>
        </w:rPr>
        <w:t>SoP</w:t>
      </w:r>
      <w:proofErr w:type="spellEnd"/>
      <w:r w:rsidRPr="00C04331">
        <w:rPr>
          <w:rFonts w:ascii="Bookman Old Style" w:hAnsi="Bookman Old Style" w:cs="Andalus"/>
          <w:bCs/>
          <w:szCs w:val="26"/>
        </w:rPr>
        <w:t xml:space="preserve"> by officers, sub-division wise, month wise, amount of penalty</w:t>
      </w:r>
      <w:r w:rsidRPr="00C04331">
        <w:rPr>
          <w:rFonts w:ascii="Bookman Old Style" w:hAnsi="Bookman Old Style" w:cs="Arial"/>
          <w:sz w:val="20"/>
          <w:szCs w:val="24"/>
          <w:lang w:bidi="kn-IN"/>
        </w:rPr>
        <w:t xml:space="preserve"> </w:t>
      </w:r>
      <w:r w:rsidRPr="00C04331">
        <w:rPr>
          <w:rFonts w:ascii="Bookman Old Style" w:hAnsi="Bookman Old Style" w:cs="Andalus"/>
          <w:bCs/>
          <w:szCs w:val="26"/>
        </w:rPr>
        <w:t>levied on the officers and the amount paid to the consumers for any delay in service.</w:t>
      </w:r>
    </w:p>
    <w:p w:rsidR="00A90F65" w:rsidRPr="00C04331" w:rsidRDefault="00A90F65" w:rsidP="00D91BEA">
      <w:pPr>
        <w:spacing w:before="195" w:after="0" w:line="360" w:lineRule="auto"/>
        <w:ind w:right="-1"/>
        <w:jc w:val="both"/>
        <w:rPr>
          <w:rFonts w:ascii="Bookman Old Style" w:hAnsi="Bookman Old Style" w:cs="Andalus"/>
          <w:bCs/>
          <w:szCs w:val="26"/>
        </w:rPr>
      </w:pPr>
      <w:r w:rsidRPr="00C04331">
        <w:rPr>
          <w:rFonts w:ascii="Bookman Old Style" w:hAnsi="Bookman Old Style" w:cs="Andalus"/>
          <w:bCs/>
          <w:szCs w:val="26"/>
        </w:rPr>
        <w:t xml:space="preserve">BESCOM has taken up stringent action in displaying the </w:t>
      </w:r>
      <w:proofErr w:type="spellStart"/>
      <w:r w:rsidRPr="00C04331">
        <w:rPr>
          <w:rFonts w:ascii="Bookman Old Style" w:hAnsi="Bookman Old Style" w:cs="Andalus"/>
          <w:bCs/>
          <w:szCs w:val="26"/>
        </w:rPr>
        <w:t>SoP</w:t>
      </w:r>
      <w:proofErr w:type="spellEnd"/>
      <w:r w:rsidRPr="00C04331">
        <w:rPr>
          <w:rFonts w:ascii="Bookman Old Style" w:hAnsi="Bookman Old Style" w:cs="Andalus"/>
          <w:bCs/>
          <w:szCs w:val="26"/>
        </w:rPr>
        <w:t xml:space="preserve"> parameters as stipulated in the(Licensee’s Standards of Performance) Regulations, 2004 for information of the consumers in all Sub-division Offices, Divisions and circles  in available place, which can be viewed by all the visitors to the Office.  </w:t>
      </w:r>
    </w:p>
    <w:p w:rsidR="00A90F65" w:rsidRPr="00C04331" w:rsidRDefault="00A90F65" w:rsidP="00D91BEA">
      <w:pPr>
        <w:tabs>
          <w:tab w:val="left" w:pos="9000"/>
        </w:tabs>
        <w:spacing w:before="195" w:after="0" w:line="360" w:lineRule="auto"/>
        <w:ind w:right="-1"/>
        <w:jc w:val="both"/>
        <w:rPr>
          <w:rFonts w:ascii="Bookman Old Style" w:hAnsi="Bookman Old Style" w:cs="Andalus"/>
          <w:bCs/>
          <w:szCs w:val="26"/>
        </w:rPr>
      </w:pPr>
      <w:r w:rsidRPr="00C04331">
        <w:rPr>
          <w:rFonts w:ascii="Bookman Old Style" w:hAnsi="Bookman Old Style" w:cs="Andalus"/>
          <w:bCs/>
          <w:szCs w:val="26"/>
        </w:rPr>
        <w:t xml:space="preserve">BESCOM has conducted orientation </w:t>
      </w:r>
      <w:proofErr w:type="spellStart"/>
      <w:r w:rsidRPr="00C04331">
        <w:rPr>
          <w:rFonts w:ascii="Bookman Old Style" w:hAnsi="Bookman Old Style" w:cs="Andalus"/>
          <w:bCs/>
          <w:szCs w:val="26"/>
        </w:rPr>
        <w:t>programme</w:t>
      </w:r>
      <w:proofErr w:type="spellEnd"/>
      <w:r w:rsidRPr="00C04331">
        <w:rPr>
          <w:rFonts w:ascii="Bookman Old Style" w:hAnsi="Bookman Old Style" w:cs="Andalus"/>
          <w:bCs/>
          <w:szCs w:val="26"/>
        </w:rPr>
        <w:t xml:space="preserve"> for field officers and the staff up to linemen circle office wise and also directed the staff to educate public on the </w:t>
      </w:r>
      <w:proofErr w:type="spellStart"/>
      <w:r w:rsidRPr="00C04331">
        <w:rPr>
          <w:rFonts w:ascii="Bookman Old Style" w:hAnsi="Bookman Old Style" w:cs="Andalus"/>
          <w:bCs/>
          <w:szCs w:val="26"/>
        </w:rPr>
        <w:t>SoP</w:t>
      </w:r>
      <w:proofErr w:type="spellEnd"/>
      <w:r w:rsidRPr="00C04331">
        <w:rPr>
          <w:rFonts w:ascii="Bookman Old Style" w:hAnsi="Bookman Old Style" w:cs="Andalus"/>
          <w:bCs/>
          <w:szCs w:val="26"/>
        </w:rPr>
        <w:t xml:space="preserve"> and the consequences of non- adherence to the </w:t>
      </w:r>
      <w:proofErr w:type="spellStart"/>
      <w:r w:rsidRPr="00C04331">
        <w:rPr>
          <w:rFonts w:ascii="Bookman Old Style" w:hAnsi="Bookman Old Style" w:cs="Andalus"/>
          <w:bCs/>
          <w:szCs w:val="26"/>
        </w:rPr>
        <w:t>SoP</w:t>
      </w:r>
      <w:proofErr w:type="spellEnd"/>
      <w:r w:rsidRPr="00C04331">
        <w:rPr>
          <w:rFonts w:ascii="Bookman Old Style" w:hAnsi="Bookman Old Style" w:cs="Andalus"/>
          <w:bCs/>
          <w:szCs w:val="26"/>
        </w:rPr>
        <w:t xml:space="preserve">. The Awareness programs to public are conducted in FY 2019-20. Due to COVID Pandemic, the Awareness programs to consumer in large gatherings </w:t>
      </w:r>
      <w:r w:rsidR="00E83911" w:rsidRPr="00C04331">
        <w:rPr>
          <w:rFonts w:ascii="Bookman Old Style" w:hAnsi="Bookman Old Style" w:cs="Andalus"/>
          <w:bCs/>
          <w:szCs w:val="26"/>
        </w:rPr>
        <w:t xml:space="preserve">were </w:t>
      </w:r>
      <w:r w:rsidRPr="00C04331">
        <w:rPr>
          <w:rFonts w:ascii="Bookman Old Style" w:hAnsi="Bookman Old Style" w:cs="Andalus"/>
          <w:bCs/>
          <w:szCs w:val="26"/>
        </w:rPr>
        <w:t xml:space="preserve">avoided. However, the orientation program </w:t>
      </w:r>
      <w:r w:rsidR="00E83911" w:rsidRPr="00C04331">
        <w:rPr>
          <w:rFonts w:ascii="Bookman Old Style" w:hAnsi="Bookman Old Style" w:cs="Andalus"/>
          <w:bCs/>
          <w:szCs w:val="26"/>
        </w:rPr>
        <w:t xml:space="preserve">to </w:t>
      </w:r>
      <w:r w:rsidRPr="00C04331">
        <w:rPr>
          <w:rFonts w:ascii="Bookman Old Style" w:hAnsi="Bookman Old Style" w:cs="Andalus"/>
          <w:bCs/>
          <w:szCs w:val="26"/>
        </w:rPr>
        <w:t xml:space="preserve">staff is imparted on SOP. </w:t>
      </w:r>
    </w:p>
    <w:p w:rsidR="00A90F65" w:rsidRPr="00C04331" w:rsidRDefault="00A90F65" w:rsidP="00D91BEA">
      <w:pPr>
        <w:spacing w:after="0" w:line="360" w:lineRule="auto"/>
        <w:ind w:right="-1"/>
        <w:jc w:val="both"/>
        <w:rPr>
          <w:rFonts w:ascii="Bookman Old Style" w:hAnsi="Bookman Old Style" w:cs="Andalus"/>
          <w:bCs/>
          <w:szCs w:val="26"/>
        </w:rPr>
      </w:pPr>
      <w:r w:rsidRPr="00C04331">
        <w:rPr>
          <w:rFonts w:ascii="Bookman Old Style" w:hAnsi="Bookman Old Style" w:cs="Andalus"/>
          <w:bCs/>
          <w:szCs w:val="26"/>
        </w:rPr>
        <w:lastRenderedPageBreak/>
        <w:t>BESCOM has published the “HAND BOOK” (</w:t>
      </w:r>
      <w:proofErr w:type="spellStart"/>
      <w:r w:rsidRPr="00C04331">
        <w:rPr>
          <w:rFonts w:ascii="Bookman Old Style" w:hAnsi="Bookman Old Style" w:cs="Andalus"/>
          <w:bCs/>
          <w:szCs w:val="26"/>
        </w:rPr>
        <w:t>Kaipidi</w:t>
      </w:r>
      <w:proofErr w:type="spellEnd"/>
      <w:r w:rsidRPr="00C04331">
        <w:rPr>
          <w:rFonts w:ascii="Bookman Old Style" w:hAnsi="Bookman Old Style" w:cs="Andalus"/>
          <w:bCs/>
          <w:szCs w:val="26"/>
        </w:rPr>
        <w:t xml:space="preserve">) in Kannada on the </w:t>
      </w:r>
      <w:proofErr w:type="spellStart"/>
      <w:r w:rsidRPr="00C04331">
        <w:rPr>
          <w:rFonts w:ascii="Bookman Old Style" w:hAnsi="Bookman Old Style" w:cs="Andalus"/>
          <w:bCs/>
          <w:szCs w:val="26"/>
        </w:rPr>
        <w:t>SoP</w:t>
      </w:r>
      <w:proofErr w:type="spellEnd"/>
      <w:r w:rsidRPr="00C04331">
        <w:rPr>
          <w:rFonts w:ascii="Bookman Old Style" w:hAnsi="Bookman Old Style" w:cs="Andalus"/>
          <w:bCs/>
          <w:szCs w:val="26"/>
        </w:rPr>
        <w:t xml:space="preserve"> and distributed to all the staff and stake holders. Further BESCOM continues to issue the Handbooks to all its consumers.</w:t>
      </w:r>
    </w:p>
    <w:p w:rsidR="00A90F65" w:rsidRPr="00C04331" w:rsidRDefault="00A90F65" w:rsidP="00D91BEA">
      <w:pPr>
        <w:spacing w:after="0" w:line="360" w:lineRule="auto"/>
        <w:ind w:right="-1"/>
        <w:jc w:val="both"/>
        <w:rPr>
          <w:rFonts w:ascii="Bookman Old Style" w:hAnsi="Bookman Old Style" w:cs="Andalus"/>
          <w:bCs/>
          <w:szCs w:val="26"/>
        </w:rPr>
      </w:pPr>
    </w:p>
    <w:p w:rsidR="00EE2B80" w:rsidRPr="00C04331" w:rsidRDefault="00A90F65" w:rsidP="00D91BEA">
      <w:pPr>
        <w:pStyle w:val="Heading1"/>
        <w:tabs>
          <w:tab w:val="left" w:pos="4786"/>
        </w:tabs>
        <w:spacing w:before="0" w:line="360" w:lineRule="auto"/>
        <w:ind w:left="0" w:right="-1" w:firstLine="0"/>
        <w:jc w:val="both"/>
        <w:rPr>
          <w:rFonts w:ascii="Bookman Old Style" w:eastAsia="Times New Roman" w:hAnsi="Bookman Old Style" w:cs="Andalus"/>
          <w:b w:val="0"/>
          <w:sz w:val="22"/>
          <w:szCs w:val="26"/>
        </w:rPr>
      </w:pPr>
      <w:r w:rsidRPr="00C04331">
        <w:rPr>
          <w:rFonts w:ascii="Bookman Old Style" w:eastAsia="Times New Roman" w:hAnsi="Bookman Old Style" w:cs="Andalus"/>
          <w:b w:val="0"/>
          <w:sz w:val="22"/>
          <w:szCs w:val="26"/>
        </w:rPr>
        <w:t xml:space="preserve">BESCOM has implemented the specified </w:t>
      </w:r>
      <w:proofErr w:type="spellStart"/>
      <w:r w:rsidRPr="00C04331">
        <w:rPr>
          <w:rFonts w:ascii="Bookman Old Style" w:eastAsia="Times New Roman" w:hAnsi="Bookman Old Style" w:cs="Andalus"/>
          <w:b w:val="0"/>
          <w:sz w:val="22"/>
          <w:szCs w:val="26"/>
        </w:rPr>
        <w:t>SoP</w:t>
      </w:r>
      <w:proofErr w:type="spellEnd"/>
      <w:r w:rsidRPr="00C04331">
        <w:rPr>
          <w:rFonts w:ascii="Bookman Old Style" w:eastAsia="Times New Roman" w:hAnsi="Bookman Old Style" w:cs="Andalus"/>
          <w:b w:val="0"/>
          <w:sz w:val="22"/>
          <w:szCs w:val="26"/>
        </w:rPr>
        <w:t xml:space="preserve"> while rendering services relating to supply of electricity as per the KERC (Licensee’s Standards of Performance) Regulations, 2004. The compliance in this regard is submitted once in a quarter to the Commission regularly</w:t>
      </w:r>
      <w:r w:rsidR="00A27B19" w:rsidRPr="00C04331">
        <w:rPr>
          <w:rFonts w:ascii="Bookman Old Style" w:eastAsia="Times New Roman" w:hAnsi="Bookman Old Style" w:cs="Andalus"/>
          <w:b w:val="0"/>
          <w:sz w:val="22"/>
          <w:szCs w:val="26"/>
        </w:rPr>
        <w:t>.</w:t>
      </w:r>
    </w:p>
    <w:p w:rsidR="00A90F65" w:rsidRPr="00C04331" w:rsidRDefault="00C620D4" w:rsidP="00C620D4">
      <w:pPr>
        <w:pStyle w:val="Heading1"/>
        <w:tabs>
          <w:tab w:val="left" w:pos="4786"/>
        </w:tabs>
        <w:spacing w:before="0" w:line="360" w:lineRule="auto"/>
        <w:ind w:left="-567" w:right="13" w:firstLine="0"/>
        <w:jc w:val="both"/>
        <w:rPr>
          <w:rFonts w:ascii="Andalus" w:eastAsia="Times New Roman" w:hAnsi="Andalus" w:cs="Andalus"/>
          <w:b w:val="0"/>
          <w:sz w:val="26"/>
          <w:szCs w:val="26"/>
        </w:rPr>
      </w:pPr>
      <w:r w:rsidRPr="00C04331">
        <w:rPr>
          <w:rFonts w:ascii="Andalus" w:eastAsia="Times New Roman" w:hAnsi="Andalus" w:cs="Andalus"/>
          <w:b w:val="0"/>
          <w:noProof/>
          <w:sz w:val="26"/>
          <w:szCs w:val="26"/>
          <w:lang w:val="en-IN" w:eastAsia="en-IN"/>
        </w:rPr>
        <w:drawing>
          <wp:inline distT="0" distB="0" distL="0" distR="0" wp14:anchorId="7408D517" wp14:editId="11E3D4FC">
            <wp:extent cx="6591299" cy="3067050"/>
            <wp:effectExtent l="0" t="0" r="635" b="0"/>
            <wp:docPr id="1" name="Picture 1" descr="D:\Kala\ERC\ERC FY-21\Chapter-5_Directiv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la\ERC\ERC FY-21\Chapter-5_Directives\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6665" cy="3078853"/>
                    </a:xfrm>
                    <a:prstGeom prst="rect">
                      <a:avLst/>
                    </a:prstGeom>
                    <a:noFill/>
                    <a:ln>
                      <a:noFill/>
                    </a:ln>
                  </pic:spPr>
                </pic:pic>
              </a:graphicData>
            </a:graphic>
          </wp:inline>
        </w:drawing>
      </w:r>
    </w:p>
    <w:p w:rsidR="00C620D4" w:rsidRPr="00C04331" w:rsidRDefault="00C620D4" w:rsidP="00C620D4">
      <w:pPr>
        <w:pStyle w:val="Heading1"/>
        <w:tabs>
          <w:tab w:val="left" w:pos="4786"/>
        </w:tabs>
        <w:spacing w:before="0" w:line="360" w:lineRule="auto"/>
        <w:ind w:left="0" w:right="13" w:firstLine="0"/>
        <w:jc w:val="both"/>
        <w:rPr>
          <w:rFonts w:ascii="Andalus" w:eastAsia="Times New Roman" w:hAnsi="Andalus" w:cs="Andalus"/>
          <w:b w:val="0"/>
          <w:sz w:val="26"/>
          <w:szCs w:val="26"/>
        </w:rPr>
      </w:pPr>
    </w:p>
    <w:p w:rsidR="00EB0EB0" w:rsidRPr="00C04331" w:rsidRDefault="00EB0EB0" w:rsidP="00D91BEA">
      <w:pPr>
        <w:pStyle w:val="Heading1"/>
        <w:numPr>
          <w:ilvl w:val="0"/>
          <w:numId w:val="2"/>
        </w:numPr>
        <w:tabs>
          <w:tab w:val="left" w:pos="4786"/>
        </w:tabs>
        <w:spacing w:before="0" w:line="360" w:lineRule="auto"/>
        <w:ind w:left="567" w:right="-1" w:hanging="567"/>
        <w:jc w:val="both"/>
        <w:rPr>
          <w:rFonts w:ascii="Bookman Old Style" w:hAnsi="Bookman Old Style"/>
          <w:bCs w:val="0"/>
          <w:sz w:val="24"/>
          <w:szCs w:val="24"/>
        </w:rPr>
      </w:pPr>
      <w:r w:rsidRPr="00C04331">
        <w:rPr>
          <w:rFonts w:ascii="Bookman Old Style" w:hAnsi="Bookman Old Style"/>
          <w:bCs w:val="0"/>
          <w:sz w:val="28"/>
          <w:szCs w:val="24"/>
        </w:rPr>
        <w:t>Directive on use of safety gear by linemen:</w:t>
      </w:r>
    </w:p>
    <w:p w:rsidR="0007211D" w:rsidRPr="00C04331" w:rsidRDefault="0007211D"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The Commission considers non-supply of appropriate safety gear / equipment to the staff at work </w:t>
      </w:r>
      <w:r w:rsidR="00D91BEA" w:rsidRPr="00C04331">
        <w:rPr>
          <w:rFonts w:ascii="Bookman Old Style" w:eastAsia="Century Gothic" w:hAnsi="Bookman Old Style"/>
        </w:rPr>
        <w:t>place</w:t>
      </w:r>
      <w:r w:rsidRPr="00C04331">
        <w:rPr>
          <w:rFonts w:ascii="Bookman Old Style" w:eastAsia="Century Gothic" w:hAnsi="Bookman Old Style"/>
        </w:rPr>
        <w:t xml:space="preserve"> amounts to a serious violation of human rights by BESCOM. Adequate quantity of all safety gears / equipment shall be procured periodically and sufficient inventory of these materials shall also be maintained. BESCOM should take action to empanel suppliers of safety gear / equipment, so that the procurement is made timely and quicker.</w:t>
      </w:r>
    </w:p>
    <w:p w:rsidR="0007211D" w:rsidRPr="00C04331" w:rsidRDefault="0007211D"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It is noted that BESCOM has not furnished any details of training being organized on safety aspects to the linemen. The linemen and other field staff should be given appropriate training periodically on adherence to safety aspects / procedure, and such training modules should include case studies so that the training is current and more relevant to the practical problems in the field.</w:t>
      </w:r>
    </w:p>
    <w:p w:rsidR="00EB0EB0" w:rsidRPr="00C04331" w:rsidRDefault="0007211D"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lastRenderedPageBreak/>
        <w:t>The Commission reiterates its directive that the BESCOM shall ensure that, all the linemen and other field staff are provided with adequate and appropriate safety equipment and the linemen and other field staff use the same while carrying out the work in the field. The compliance in this regard shall be submitted once in a quarter to the Commission regularly. Protocols should be dr</w:t>
      </w:r>
      <w:r w:rsidR="00162821" w:rsidRPr="00C04331">
        <w:rPr>
          <w:rFonts w:ascii="Bookman Old Style" w:eastAsia="Century Gothic" w:hAnsi="Bookman Old Style"/>
        </w:rPr>
        <w:t>awn on procedures to be adopted</w:t>
      </w:r>
      <w:r w:rsidRPr="00C04331">
        <w:rPr>
          <w:rFonts w:ascii="Bookman Old Style" w:eastAsia="Century Gothic" w:hAnsi="Bookman Old Style"/>
        </w:rPr>
        <w:t>/ roles and responsibilities fixed in respect of all those involv</w:t>
      </w:r>
      <w:r w:rsidR="0097416E" w:rsidRPr="00C04331">
        <w:rPr>
          <w:rFonts w:ascii="Bookman Old Style" w:eastAsia="Century Gothic" w:hAnsi="Bookman Old Style"/>
        </w:rPr>
        <w:t>ed in working on (live) lines /</w:t>
      </w:r>
      <w:r w:rsidRPr="00C04331">
        <w:rPr>
          <w:rFonts w:ascii="Bookman Old Style" w:eastAsia="Century Gothic" w:hAnsi="Bookman Old Style"/>
        </w:rPr>
        <w:t>installations for repairs etc., based on case studies.</w:t>
      </w:r>
    </w:p>
    <w:p w:rsidR="00EB0EB0" w:rsidRPr="00C04331" w:rsidRDefault="00EB0EB0" w:rsidP="00D91BEA">
      <w:pPr>
        <w:pStyle w:val="Heading1"/>
        <w:tabs>
          <w:tab w:val="left" w:pos="4786"/>
        </w:tabs>
        <w:spacing w:before="0" w:line="360" w:lineRule="auto"/>
        <w:ind w:left="0" w:right="-1" w:firstLine="0"/>
        <w:jc w:val="both"/>
        <w:rPr>
          <w:rFonts w:ascii="Bookman Old Style" w:hAnsi="Bookman Old Style"/>
          <w:sz w:val="28"/>
          <w:szCs w:val="24"/>
        </w:rPr>
      </w:pPr>
      <w:r w:rsidRPr="00C04331">
        <w:rPr>
          <w:rFonts w:ascii="Bookman Old Style" w:hAnsi="Bookman Old Style"/>
          <w:sz w:val="28"/>
          <w:szCs w:val="24"/>
        </w:rPr>
        <w:t>Compliance by BESCOM</w:t>
      </w:r>
      <w:r w:rsidR="00AD058D" w:rsidRPr="00C04331">
        <w:rPr>
          <w:rFonts w:ascii="Bookman Old Style" w:hAnsi="Bookman Old Style"/>
          <w:sz w:val="28"/>
          <w:szCs w:val="24"/>
        </w:rPr>
        <w:t>:</w:t>
      </w:r>
    </w:p>
    <w:p w:rsidR="00E65088" w:rsidRPr="00C04331" w:rsidRDefault="00E65088" w:rsidP="00D91BEA">
      <w:pPr>
        <w:pStyle w:val="BodyText"/>
        <w:spacing w:before="138" w:line="360" w:lineRule="auto"/>
        <w:ind w:right="-1"/>
        <w:jc w:val="both"/>
        <w:rPr>
          <w:rFonts w:ascii="Bookman Old Style" w:hAnsi="Bookman Old Style"/>
        </w:rPr>
      </w:pPr>
      <w:r w:rsidRPr="00C04331">
        <w:rPr>
          <w:rFonts w:ascii="Bookman Old Style" w:hAnsi="Bookman Old Style"/>
        </w:rPr>
        <w:t xml:space="preserve">All kind of Safety materials such as Tool kit with 7 sets of hand tools, Reflective Jackets, rain wear, LED hand torch, FRP Ladder, Safety eye wear &amp; Poly propylene rope </w:t>
      </w:r>
      <w:r w:rsidR="005A365A" w:rsidRPr="00C04331">
        <w:rPr>
          <w:rFonts w:ascii="Bookman Old Style" w:hAnsi="Bookman Old Style"/>
        </w:rPr>
        <w:t>etc.</w:t>
      </w:r>
      <w:r w:rsidRPr="00C04331">
        <w:rPr>
          <w:rFonts w:ascii="Bookman Old Style" w:hAnsi="Bookman Old Style"/>
        </w:rPr>
        <w:t xml:space="preserve"> have been issued to all Powermen.</w:t>
      </w:r>
    </w:p>
    <w:p w:rsidR="00E65088" w:rsidRPr="00C04331" w:rsidRDefault="00E65088" w:rsidP="00D91BEA">
      <w:pPr>
        <w:pStyle w:val="BodyText"/>
        <w:spacing w:before="138" w:line="360" w:lineRule="auto"/>
        <w:ind w:right="-1"/>
        <w:jc w:val="both"/>
        <w:rPr>
          <w:rFonts w:ascii="Bookman Old Style" w:hAnsi="Bookman Old Style"/>
        </w:rPr>
      </w:pPr>
      <w:r w:rsidRPr="00C04331">
        <w:rPr>
          <w:rFonts w:ascii="Bookman Old Style" w:hAnsi="Bookman Old Style"/>
        </w:rPr>
        <w:t>Strict guidelines &amp; instructions issued all the Powermen to use the safety gear in day to day works &amp; officials to ascertain the use of safety gear by Powermen working under them.</w:t>
      </w:r>
    </w:p>
    <w:p w:rsidR="00743AC9" w:rsidRPr="00C04331" w:rsidRDefault="00EB0EB0" w:rsidP="00D91BEA">
      <w:pPr>
        <w:pStyle w:val="Heading1"/>
        <w:numPr>
          <w:ilvl w:val="0"/>
          <w:numId w:val="2"/>
        </w:numPr>
        <w:tabs>
          <w:tab w:val="left" w:pos="4786"/>
        </w:tabs>
        <w:spacing w:before="138" w:line="360" w:lineRule="auto"/>
        <w:ind w:left="567" w:right="-1" w:hanging="567"/>
        <w:jc w:val="both"/>
        <w:rPr>
          <w:rFonts w:ascii="Bookman Old Style" w:hAnsi="Bookman Old Style"/>
        </w:rPr>
      </w:pPr>
      <w:r w:rsidRPr="00C04331">
        <w:rPr>
          <w:rFonts w:ascii="Bookman Old Style" w:hAnsi="Bookman Old Style"/>
          <w:sz w:val="28"/>
          <w:szCs w:val="24"/>
        </w:rPr>
        <w:t xml:space="preserve">Directive on providing Timer Switches to Streetlights </w:t>
      </w:r>
    </w:p>
    <w:p w:rsidR="0046156C" w:rsidRPr="00C04331" w:rsidRDefault="0046156C"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BESCOM should seriously pursue </w:t>
      </w:r>
      <w:r w:rsidR="000D5BD7" w:rsidRPr="00C04331">
        <w:rPr>
          <w:rFonts w:ascii="Bookman Old Style" w:eastAsia="Century Gothic" w:hAnsi="Bookman Old Style"/>
        </w:rPr>
        <w:t>the</w:t>
      </w:r>
      <w:r w:rsidRPr="00C04331">
        <w:rPr>
          <w:rFonts w:ascii="Bookman Old Style" w:eastAsia="Century Gothic" w:hAnsi="Bookman Old Style"/>
        </w:rPr>
        <w:t xml:space="preserve"> matter with the concerned local authorities to strictly ensure fixing of timer switches while servicing the new installations and also repair of faulty timer switches.</w:t>
      </w:r>
    </w:p>
    <w:p w:rsidR="0046156C" w:rsidRPr="00C04331" w:rsidRDefault="0046156C"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The Commission with a partial modification to the </w:t>
      </w:r>
      <w:r w:rsidR="00D91BEA" w:rsidRPr="00C04331">
        <w:rPr>
          <w:rFonts w:ascii="Bookman Old Style" w:eastAsia="Century Gothic" w:hAnsi="Bookman Old Style"/>
        </w:rPr>
        <w:t>directive,</w:t>
      </w:r>
      <w:r w:rsidRPr="00C04331">
        <w:rPr>
          <w:rFonts w:ascii="Bookman Old Style" w:eastAsia="Century Gothic" w:hAnsi="Bookman Old Style"/>
        </w:rPr>
        <w:t xml:space="preserve"> reiterates that the BESCOM shall ensure that, the new streetlight installations and any extension / modification to be carried out to the existing streetlight installations shall be serviced only with timer switches. The compliance in this regard shall be submitted once in a quarter, regularly, to the Commission</w:t>
      </w:r>
    </w:p>
    <w:p w:rsidR="00EB0EB0" w:rsidRPr="00C04331" w:rsidRDefault="00EB0EB0" w:rsidP="00D91BEA">
      <w:pPr>
        <w:pStyle w:val="Heading1"/>
        <w:tabs>
          <w:tab w:val="left" w:pos="4786"/>
        </w:tabs>
        <w:spacing w:before="0" w:line="360" w:lineRule="auto"/>
        <w:ind w:left="0" w:right="-1" w:firstLine="0"/>
        <w:jc w:val="both"/>
        <w:rPr>
          <w:rFonts w:ascii="Bookman Old Style" w:hAnsi="Bookman Old Style"/>
          <w:sz w:val="28"/>
          <w:szCs w:val="24"/>
        </w:rPr>
      </w:pPr>
      <w:r w:rsidRPr="00C04331">
        <w:rPr>
          <w:rFonts w:ascii="Bookman Old Style" w:hAnsi="Bookman Old Style"/>
          <w:sz w:val="28"/>
          <w:szCs w:val="24"/>
        </w:rPr>
        <w:t>Compliance by BESCOM:</w:t>
      </w:r>
    </w:p>
    <w:p w:rsidR="000F1DEB" w:rsidRPr="00C04331" w:rsidRDefault="000F1DEB"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BESCOM has issued circulars on 15.09.2016 and 06.05.2017 regarding servicing the street light installations with timer switches only for any new and also for any extension/ modification carried out to the existing street light installations.</w:t>
      </w:r>
    </w:p>
    <w:p w:rsidR="000F1DEB" w:rsidRPr="00C04331" w:rsidRDefault="000F1DEB"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Also, letters have been addressed to all CEEs to adhere to the Hon’ble Commission directive vide dtd:13.11.2020.</w:t>
      </w:r>
    </w:p>
    <w:p w:rsidR="00BF45E7" w:rsidRPr="00C04331" w:rsidRDefault="00BF45E7" w:rsidP="00D91BEA">
      <w:pPr>
        <w:spacing w:line="359" w:lineRule="auto"/>
        <w:ind w:right="-1"/>
        <w:jc w:val="both"/>
        <w:rPr>
          <w:rFonts w:ascii="Bookman Old Style" w:eastAsia="Century Gothic" w:hAnsi="Bookman Old Style"/>
        </w:rPr>
      </w:pPr>
    </w:p>
    <w:p w:rsidR="00EB0EB0" w:rsidRPr="00C04331" w:rsidRDefault="00EB0EB0" w:rsidP="00D91BEA">
      <w:pPr>
        <w:pStyle w:val="Heading1"/>
        <w:numPr>
          <w:ilvl w:val="0"/>
          <w:numId w:val="2"/>
        </w:numPr>
        <w:tabs>
          <w:tab w:val="left" w:pos="4786"/>
        </w:tabs>
        <w:spacing w:before="0" w:line="360" w:lineRule="auto"/>
        <w:ind w:left="720" w:right="-1" w:hanging="720"/>
        <w:jc w:val="both"/>
        <w:rPr>
          <w:rFonts w:ascii="Bookman Old Style" w:hAnsi="Bookman Old Style"/>
          <w:bCs w:val="0"/>
          <w:sz w:val="28"/>
          <w:szCs w:val="24"/>
        </w:rPr>
      </w:pPr>
      <w:r w:rsidRPr="00C04331">
        <w:rPr>
          <w:rFonts w:ascii="Bookman Old Style" w:hAnsi="Bookman Old Style"/>
          <w:bCs w:val="0"/>
          <w:sz w:val="28"/>
          <w:szCs w:val="24"/>
        </w:rPr>
        <w:lastRenderedPageBreak/>
        <w:t>Directive on load shedding:</w:t>
      </w:r>
    </w:p>
    <w:p w:rsidR="00744DCC" w:rsidRPr="00C04331" w:rsidRDefault="00744DCC"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BESCOM shall extensively use the URJA </w:t>
      </w:r>
      <w:proofErr w:type="spellStart"/>
      <w:r w:rsidRPr="00C04331">
        <w:rPr>
          <w:rFonts w:ascii="Bookman Old Style" w:eastAsia="Century Gothic" w:hAnsi="Bookman Old Style"/>
        </w:rPr>
        <w:t>Mitra</w:t>
      </w:r>
      <w:proofErr w:type="spellEnd"/>
      <w:r w:rsidRPr="00C04331">
        <w:rPr>
          <w:rFonts w:ascii="Bookman Old Style" w:eastAsia="Century Gothic" w:hAnsi="Bookman Old Style"/>
        </w:rPr>
        <w:t xml:space="preserve"> mobile application, which can be used as a link between BESCOM field staff and citizens for facilitation of outage dissemination information to all consumers through SMS. The application can also be integrated with any other system. This would significantly address the “consumers’ dissatisfaction” on this issue and prevent inconvenience / disruption caused to the consumers especially the industrial consumers. BESCOM can also save money required for development of similar software.</w:t>
      </w:r>
    </w:p>
    <w:p w:rsidR="00744DCC" w:rsidRPr="00C04331" w:rsidRDefault="00744DCC"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The Commission notes that, even though the power availability has improved resulting in surplus power situation, the distribution network reliability has not improved correspondingly, causing frequent disruptions in power supply, which causes hardship to the consumers and also causes revenue loss to BESCOM. The Commission directs BESCOM to take remedial measures to minimize power supply interruptions and ensure 24 x 7 power supply. BESCOM shall submit the action plan in this regard to the Commission within 3 months of this order.</w:t>
      </w:r>
    </w:p>
    <w:p w:rsidR="00744DCC" w:rsidRPr="00C04331" w:rsidRDefault="00744DCC"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Hence, the Commission directs BESCOM to conduct orientation </w:t>
      </w:r>
      <w:proofErr w:type="spellStart"/>
      <w:r w:rsidRPr="00C04331">
        <w:rPr>
          <w:rFonts w:ascii="Bookman Old Style" w:eastAsia="Century Gothic" w:hAnsi="Bookman Old Style"/>
        </w:rPr>
        <w:t>programmes</w:t>
      </w:r>
      <w:proofErr w:type="spellEnd"/>
      <w:r w:rsidRPr="00C04331">
        <w:rPr>
          <w:rFonts w:ascii="Bookman Old Style" w:eastAsia="Century Gothic" w:hAnsi="Bookman Old Style"/>
        </w:rPr>
        <w:t>/</w:t>
      </w:r>
      <w:r w:rsidR="00BF45E7" w:rsidRPr="00C04331">
        <w:rPr>
          <w:rFonts w:ascii="Bookman Old Style" w:eastAsia="Century Gothic" w:hAnsi="Bookman Old Style"/>
        </w:rPr>
        <w:t xml:space="preserve"> </w:t>
      </w:r>
      <w:r w:rsidRPr="00C04331">
        <w:rPr>
          <w:rFonts w:ascii="Bookman Old Style" w:eastAsia="Century Gothic" w:hAnsi="Bookman Old Style"/>
        </w:rPr>
        <w:t>Workshops to the field staff to equip and motivate them to attend to the minor faults at site itself wherever possible and restore power supply as early as possible. BESCOM is also directed to take action for effective monitoring and supervision by periodical maintenance and repairs of transformers and fix personal responsibility on the erring staff / officer in case of poor maintenance and poor quality of repairs.</w:t>
      </w:r>
    </w:p>
    <w:p w:rsidR="00744DCC" w:rsidRPr="00C04331" w:rsidRDefault="00744DCC" w:rsidP="00D91BEA">
      <w:pPr>
        <w:spacing w:line="359" w:lineRule="auto"/>
        <w:ind w:right="-1"/>
        <w:jc w:val="both"/>
        <w:rPr>
          <w:rFonts w:ascii="Bookman Old Style" w:eastAsia="Century Gothic" w:hAnsi="Bookman Old Style"/>
        </w:rPr>
      </w:pPr>
      <w:r w:rsidRPr="00C04331">
        <w:rPr>
          <w:rFonts w:ascii="Bookman Old Style" w:eastAsia="Century Gothic" w:hAnsi="Bookman Old Style"/>
        </w:rPr>
        <w:t>The Commission reiterates that the BESCOM shall comply with the directive on load shedding and submit monthly compliance reports thereon to the Commission regularly.</w:t>
      </w:r>
    </w:p>
    <w:p w:rsidR="00EB0EB0" w:rsidRPr="00C04331" w:rsidRDefault="00EB0EB0" w:rsidP="00D91BEA">
      <w:pPr>
        <w:pStyle w:val="Heading1"/>
        <w:tabs>
          <w:tab w:val="left" w:pos="4786"/>
        </w:tabs>
        <w:spacing w:before="0" w:line="360" w:lineRule="auto"/>
        <w:ind w:left="0" w:right="-1" w:firstLine="0"/>
        <w:jc w:val="both"/>
        <w:rPr>
          <w:rFonts w:ascii="Bookman Old Style" w:hAnsi="Bookman Old Style"/>
          <w:sz w:val="28"/>
          <w:szCs w:val="24"/>
        </w:rPr>
      </w:pPr>
      <w:r w:rsidRPr="00C04331">
        <w:rPr>
          <w:rFonts w:ascii="Bookman Old Style" w:hAnsi="Bookman Old Style"/>
          <w:sz w:val="28"/>
          <w:szCs w:val="24"/>
        </w:rPr>
        <w:t>Compliance by BESCOM:</w:t>
      </w:r>
    </w:p>
    <w:p w:rsidR="001A7447" w:rsidRPr="00C04331" w:rsidRDefault="001A7447" w:rsidP="00D91BEA">
      <w:pPr>
        <w:spacing w:line="360" w:lineRule="auto"/>
        <w:ind w:right="-1"/>
        <w:jc w:val="both"/>
        <w:rPr>
          <w:rFonts w:ascii="Bookman Old Style" w:eastAsia="Century Gothic" w:hAnsi="Bookman Old Style"/>
        </w:rPr>
      </w:pPr>
      <w:r w:rsidRPr="00C04331">
        <w:rPr>
          <w:rFonts w:ascii="Bookman Old Style" w:eastAsia="Century Gothic" w:hAnsi="Bookman Old Style"/>
        </w:rPr>
        <w:t>BESCOM is using “URJA MITRA”, the mobile based &amp; web based application developed and deployed by the RECTPCL under the initiative of Ministry of Power, to disseminate outage information to all consumers through SMS.</w:t>
      </w:r>
    </w:p>
    <w:p w:rsidR="001A7447" w:rsidRPr="00C04331" w:rsidRDefault="001A7447" w:rsidP="00D91BEA">
      <w:pPr>
        <w:spacing w:line="360" w:lineRule="auto"/>
        <w:ind w:right="-1"/>
        <w:jc w:val="both"/>
        <w:rPr>
          <w:rFonts w:ascii="Bookman Old Style" w:eastAsia="Century Gothic" w:hAnsi="Bookman Old Style"/>
        </w:rPr>
      </w:pPr>
      <w:r w:rsidRPr="00C04331">
        <w:rPr>
          <w:rFonts w:ascii="Bookman Old Style" w:eastAsia="Century Gothic" w:hAnsi="Bookman Old Style"/>
        </w:rPr>
        <w:t xml:space="preserve">Information of all the unscheduled and scheduled power outages are being broadcasted through </w:t>
      </w:r>
      <w:proofErr w:type="spellStart"/>
      <w:r w:rsidRPr="00C04331">
        <w:rPr>
          <w:rFonts w:ascii="Bookman Old Style" w:eastAsia="Century Gothic" w:hAnsi="Bookman Old Style"/>
        </w:rPr>
        <w:t>Urja</w:t>
      </w:r>
      <w:proofErr w:type="spellEnd"/>
      <w:r w:rsidRPr="00C04331">
        <w:rPr>
          <w:rFonts w:ascii="Bookman Old Style" w:eastAsia="Century Gothic" w:hAnsi="Bookman Old Style"/>
        </w:rPr>
        <w:t xml:space="preserve"> </w:t>
      </w:r>
      <w:proofErr w:type="spellStart"/>
      <w:r w:rsidRPr="00C04331">
        <w:rPr>
          <w:rFonts w:ascii="Bookman Old Style" w:eastAsia="Century Gothic" w:hAnsi="Bookman Old Style"/>
        </w:rPr>
        <w:t>Mitra</w:t>
      </w:r>
      <w:proofErr w:type="spellEnd"/>
      <w:r w:rsidRPr="00C04331">
        <w:rPr>
          <w:rFonts w:ascii="Bookman Old Style" w:eastAsia="Century Gothic" w:hAnsi="Bookman Old Style"/>
        </w:rPr>
        <w:t xml:space="preserve"> Application by the staff of BESCOM Helpline/ field officers</w:t>
      </w:r>
      <w:r w:rsidR="00834D19" w:rsidRPr="00C04331">
        <w:rPr>
          <w:rFonts w:ascii="Bookman Old Style" w:eastAsia="Century Gothic" w:hAnsi="Bookman Old Style"/>
        </w:rPr>
        <w:t>.</w:t>
      </w:r>
    </w:p>
    <w:p w:rsidR="001A7447" w:rsidRPr="00C04331" w:rsidRDefault="001A7447" w:rsidP="00D91BEA">
      <w:pPr>
        <w:spacing w:line="360" w:lineRule="auto"/>
        <w:ind w:right="-1"/>
        <w:jc w:val="both"/>
        <w:rPr>
          <w:rFonts w:ascii="Bookman Old Style" w:eastAsia="Century Gothic" w:hAnsi="Bookman Old Style"/>
        </w:rPr>
      </w:pPr>
      <w:r w:rsidRPr="00C04331">
        <w:rPr>
          <w:rFonts w:ascii="Bookman Old Style" w:eastAsia="Century Gothic" w:hAnsi="Bookman Old Style"/>
        </w:rPr>
        <w:lastRenderedPageBreak/>
        <w:t xml:space="preserve">Power outage complaints registered at “URJA </w:t>
      </w:r>
      <w:proofErr w:type="spellStart"/>
      <w:r w:rsidRPr="00C04331">
        <w:rPr>
          <w:rFonts w:ascii="Bookman Old Style" w:eastAsia="Century Gothic" w:hAnsi="Bookman Old Style"/>
        </w:rPr>
        <w:t>Mitra</w:t>
      </w:r>
      <w:proofErr w:type="spellEnd"/>
      <w:r w:rsidRPr="00C04331">
        <w:rPr>
          <w:rFonts w:ascii="Bookman Old Style" w:eastAsia="Century Gothic" w:hAnsi="Bookman Old Style"/>
        </w:rPr>
        <w:t>” are also being attended by the staff of BESCOM Helpline/field officers</w:t>
      </w:r>
    </w:p>
    <w:p w:rsidR="001A7447" w:rsidRPr="00C04331" w:rsidRDefault="001A7447" w:rsidP="00D91BEA">
      <w:pPr>
        <w:spacing w:line="360" w:lineRule="auto"/>
        <w:ind w:right="-1"/>
        <w:jc w:val="both"/>
        <w:rPr>
          <w:rFonts w:ascii="Bookman Old Style" w:eastAsia="Century Gothic" w:hAnsi="Bookman Old Style"/>
        </w:rPr>
      </w:pPr>
      <w:r w:rsidRPr="00C04331">
        <w:rPr>
          <w:rFonts w:ascii="Bookman Old Style" w:eastAsia="Century Gothic" w:hAnsi="Bookman Old Style"/>
        </w:rPr>
        <w:t xml:space="preserve">Currently 47 lakhs Consumers data is uploaded in URJA </w:t>
      </w:r>
      <w:proofErr w:type="spellStart"/>
      <w:r w:rsidRPr="00C04331">
        <w:rPr>
          <w:rFonts w:ascii="Bookman Old Style" w:eastAsia="Century Gothic" w:hAnsi="Bookman Old Style"/>
        </w:rPr>
        <w:t>Mitra</w:t>
      </w:r>
      <w:proofErr w:type="spellEnd"/>
      <w:r w:rsidRPr="00C04331">
        <w:rPr>
          <w:rFonts w:ascii="Bookman Old Style" w:eastAsia="Century Gothic" w:hAnsi="Bookman Old Style"/>
        </w:rPr>
        <w:t xml:space="preserve"> portal. Uploading of remaining Consumer data to “URJA </w:t>
      </w:r>
      <w:proofErr w:type="spellStart"/>
      <w:r w:rsidRPr="00C04331">
        <w:rPr>
          <w:rFonts w:ascii="Bookman Old Style" w:eastAsia="Century Gothic" w:hAnsi="Bookman Old Style"/>
        </w:rPr>
        <w:t>Mitra</w:t>
      </w:r>
      <w:proofErr w:type="spellEnd"/>
      <w:r w:rsidRPr="00C04331">
        <w:rPr>
          <w:rFonts w:ascii="Bookman Old Style" w:eastAsia="Century Gothic" w:hAnsi="Bookman Old Style"/>
        </w:rPr>
        <w:t>” portal is also under progress.</w:t>
      </w:r>
    </w:p>
    <w:p w:rsidR="001A7447" w:rsidRPr="00C04331" w:rsidRDefault="001A7447" w:rsidP="00D91BEA">
      <w:pPr>
        <w:spacing w:line="360" w:lineRule="auto"/>
        <w:ind w:right="-1"/>
        <w:jc w:val="both"/>
        <w:rPr>
          <w:rFonts w:ascii="Bookman Old Style" w:eastAsia="Century Gothic" w:hAnsi="Bookman Old Style"/>
        </w:rPr>
      </w:pPr>
      <w:r w:rsidRPr="00C04331">
        <w:rPr>
          <w:rFonts w:ascii="Bookman Old Style" w:eastAsia="Century Gothic" w:hAnsi="Bookman Old Style"/>
        </w:rPr>
        <w:t xml:space="preserve">Further, to update the entire consumers of the company, BESCOM is taking action to integrate Consumer database to URJA </w:t>
      </w:r>
      <w:proofErr w:type="spellStart"/>
      <w:r w:rsidRPr="00C04331">
        <w:rPr>
          <w:rFonts w:ascii="Bookman Old Style" w:eastAsia="Century Gothic" w:hAnsi="Bookman Old Style"/>
        </w:rPr>
        <w:t>Mitra</w:t>
      </w:r>
      <w:proofErr w:type="spellEnd"/>
      <w:r w:rsidRPr="00C04331">
        <w:rPr>
          <w:rFonts w:ascii="Bookman Old Style" w:eastAsia="Century Gothic" w:hAnsi="Bookman Old Style"/>
        </w:rPr>
        <w:t xml:space="preserve"> through API shared by M/s RECTPCL. Integration of API is under progress.</w:t>
      </w:r>
    </w:p>
    <w:p w:rsidR="00440F72" w:rsidRPr="00C04331" w:rsidRDefault="00440F72" w:rsidP="00D91BEA">
      <w:pPr>
        <w:spacing w:line="360" w:lineRule="auto"/>
        <w:ind w:right="-1"/>
        <w:jc w:val="both"/>
        <w:rPr>
          <w:rFonts w:ascii="Bookman Old Style" w:eastAsia="Century Gothic" w:hAnsi="Bookman Old Style"/>
        </w:rPr>
      </w:pPr>
      <w:r w:rsidRPr="00C04331">
        <w:rPr>
          <w:rFonts w:ascii="Bookman Old Style" w:eastAsia="Century Gothic" w:hAnsi="Bookman Old Style"/>
        </w:rPr>
        <w:t>The following project is being implemented in BESCOM to minimize power supply interruptions &amp; ensures 24X7 power supply.</w:t>
      </w:r>
      <w:r w:rsidR="00162821" w:rsidRPr="00C04331">
        <w:rPr>
          <w:rFonts w:ascii="Bookman Old Style" w:eastAsia="Century Gothic" w:hAnsi="Bookman Old Style"/>
        </w:rPr>
        <w:t xml:space="preserve"> </w:t>
      </w:r>
      <w:r w:rsidRPr="00C04331">
        <w:rPr>
          <w:rFonts w:ascii="Bookman Old Style" w:eastAsia="Century Gothic" w:hAnsi="Bookman Old Style"/>
        </w:rPr>
        <w:t>Conversion of 11kV OH line into UG cable system, running of new feeder for bifurcation of load &amp; conversion of LT OH line into UG/AB cable system and laying of Optical Fiber Cable (OFC) along with UG cable in 52 sub divisions in the jurisdiction of BMAZ area.</w:t>
      </w:r>
    </w:p>
    <w:p w:rsidR="00440F72" w:rsidRPr="00C04331" w:rsidRDefault="00440F72" w:rsidP="00D91BEA">
      <w:pPr>
        <w:spacing w:line="360" w:lineRule="auto"/>
        <w:ind w:right="-1"/>
        <w:jc w:val="both"/>
        <w:rPr>
          <w:rFonts w:ascii="Bookman Old Style" w:hAnsi="Bookman Old Style"/>
          <w:b/>
          <w:sz w:val="24"/>
          <w:szCs w:val="24"/>
        </w:rPr>
      </w:pPr>
      <w:r w:rsidRPr="00C04331">
        <w:rPr>
          <w:rFonts w:ascii="Bookman Old Style" w:hAnsi="Bookman Old Style"/>
          <w:b/>
          <w:sz w:val="24"/>
          <w:szCs w:val="24"/>
        </w:rPr>
        <w:t>PROJECT BENEFITS:</w:t>
      </w:r>
    </w:p>
    <w:p w:rsidR="00440F72" w:rsidRPr="00C04331" w:rsidRDefault="00440F72" w:rsidP="00D91BEA">
      <w:pPr>
        <w:numPr>
          <w:ilvl w:val="0"/>
          <w:numId w:val="5"/>
        </w:numPr>
        <w:tabs>
          <w:tab w:val="clear" w:pos="360"/>
        </w:tabs>
        <w:spacing w:after="0" w:line="360" w:lineRule="auto"/>
        <w:ind w:left="567" w:right="-1" w:hanging="567"/>
        <w:jc w:val="both"/>
        <w:rPr>
          <w:rFonts w:ascii="Bookman Old Style" w:hAnsi="Bookman Old Style"/>
        </w:rPr>
      </w:pPr>
      <w:r w:rsidRPr="00C04331">
        <w:rPr>
          <w:rFonts w:ascii="Bookman Old Style" w:hAnsi="Bookman Old Style"/>
        </w:rPr>
        <w:t>Better quality and reliability of power supply to consumers.</w:t>
      </w:r>
    </w:p>
    <w:p w:rsidR="00440F72" w:rsidRPr="00C04331" w:rsidRDefault="00440F72" w:rsidP="00D91BEA">
      <w:pPr>
        <w:numPr>
          <w:ilvl w:val="0"/>
          <w:numId w:val="5"/>
        </w:numPr>
        <w:tabs>
          <w:tab w:val="clear" w:pos="360"/>
        </w:tabs>
        <w:spacing w:after="0" w:line="360" w:lineRule="auto"/>
        <w:ind w:left="567" w:right="-1" w:hanging="567"/>
        <w:jc w:val="both"/>
        <w:rPr>
          <w:rFonts w:ascii="Bookman Old Style" w:hAnsi="Bookman Old Style"/>
        </w:rPr>
      </w:pPr>
      <w:r w:rsidRPr="00C04331">
        <w:rPr>
          <w:rFonts w:ascii="Bookman Old Style" w:hAnsi="Bookman Old Style"/>
        </w:rPr>
        <w:t>Reduction in T &amp; D and AT &amp; C losses &amp; improved load management.</w:t>
      </w:r>
    </w:p>
    <w:p w:rsidR="00440F72" w:rsidRPr="00C04331" w:rsidRDefault="00440F72" w:rsidP="00D91BEA">
      <w:pPr>
        <w:numPr>
          <w:ilvl w:val="0"/>
          <w:numId w:val="5"/>
        </w:numPr>
        <w:tabs>
          <w:tab w:val="clear" w:pos="360"/>
        </w:tabs>
        <w:spacing w:after="0" w:line="360" w:lineRule="auto"/>
        <w:ind w:left="567" w:right="-1" w:hanging="567"/>
        <w:jc w:val="both"/>
        <w:rPr>
          <w:rFonts w:ascii="Bookman Old Style" w:hAnsi="Bookman Old Style"/>
        </w:rPr>
      </w:pPr>
      <w:r w:rsidRPr="00C04331">
        <w:rPr>
          <w:rFonts w:ascii="Bookman Old Style" w:hAnsi="Bookman Old Style"/>
        </w:rPr>
        <w:t>Reduction in the failure rate of distribution transformers due to LT line short circuit.</w:t>
      </w:r>
    </w:p>
    <w:p w:rsidR="00440F72" w:rsidRPr="00C04331" w:rsidRDefault="00440F72" w:rsidP="00D91BEA">
      <w:pPr>
        <w:numPr>
          <w:ilvl w:val="0"/>
          <w:numId w:val="5"/>
        </w:numPr>
        <w:tabs>
          <w:tab w:val="clear" w:pos="360"/>
        </w:tabs>
        <w:spacing w:after="0" w:line="360" w:lineRule="auto"/>
        <w:ind w:left="567" w:right="-1" w:hanging="567"/>
        <w:jc w:val="both"/>
        <w:rPr>
          <w:rFonts w:ascii="Bookman Old Style" w:hAnsi="Bookman Old Style"/>
        </w:rPr>
      </w:pPr>
      <w:r w:rsidRPr="00C04331">
        <w:rPr>
          <w:rFonts w:ascii="Bookman Old Style" w:hAnsi="Bookman Old Style"/>
        </w:rPr>
        <w:t>Reduction in Unauthorized connections by tampering.</w:t>
      </w:r>
    </w:p>
    <w:p w:rsidR="00162821" w:rsidRPr="00C04331" w:rsidRDefault="00440F72" w:rsidP="00D91BEA">
      <w:pPr>
        <w:numPr>
          <w:ilvl w:val="0"/>
          <w:numId w:val="5"/>
        </w:numPr>
        <w:tabs>
          <w:tab w:val="clear" w:pos="360"/>
        </w:tabs>
        <w:spacing w:after="0" w:line="360" w:lineRule="auto"/>
        <w:ind w:left="567" w:right="-1" w:hanging="567"/>
        <w:jc w:val="both"/>
        <w:rPr>
          <w:rFonts w:ascii="Bookman Old Style" w:hAnsi="Bookman Old Style"/>
        </w:rPr>
      </w:pPr>
      <w:r w:rsidRPr="00C04331">
        <w:rPr>
          <w:rFonts w:ascii="Bookman Old Style" w:hAnsi="Bookman Old Style"/>
        </w:rPr>
        <w:t>The fatal accidents due to snapping of OH line conductors &amp; inadequate OH line to ground clearances due to conductor sagging can be prevented.</w:t>
      </w:r>
    </w:p>
    <w:p w:rsidR="00440F72" w:rsidRPr="00C04331" w:rsidRDefault="00440F72" w:rsidP="00D91BEA">
      <w:pPr>
        <w:numPr>
          <w:ilvl w:val="0"/>
          <w:numId w:val="5"/>
        </w:numPr>
        <w:tabs>
          <w:tab w:val="clear" w:pos="360"/>
        </w:tabs>
        <w:spacing w:after="0" w:line="360" w:lineRule="auto"/>
        <w:ind w:left="567" w:right="-1" w:hanging="567"/>
        <w:jc w:val="both"/>
        <w:rPr>
          <w:rFonts w:ascii="Bookman Old Style" w:hAnsi="Bookman Old Style"/>
        </w:rPr>
      </w:pPr>
      <w:r w:rsidRPr="00C04331">
        <w:rPr>
          <w:rFonts w:ascii="Bookman Old Style" w:hAnsi="Bookman Old Style"/>
        </w:rPr>
        <w:t>Reduction in number and duration of interruptions.</w:t>
      </w:r>
    </w:p>
    <w:p w:rsidR="00440F72" w:rsidRPr="00C04331" w:rsidRDefault="00440F72" w:rsidP="00D91BEA">
      <w:pPr>
        <w:numPr>
          <w:ilvl w:val="0"/>
          <w:numId w:val="5"/>
        </w:numPr>
        <w:tabs>
          <w:tab w:val="clear" w:pos="360"/>
        </w:tabs>
        <w:spacing w:line="360" w:lineRule="auto"/>
        <w:ind w:left="567" w:right="-1" w:hanging="567"/>
        <w:jc w:val="both"/>
        <w:rPr>
          <w:rFonts w:ascii="Bookman Old Style" w:hAnsi="Bookman Old Style"/>
        </w:rPr>
      </w:pPr>
      <w:r w:rsidRPr="00C04331">
        <w:rPr>
          <w:rFonts w:ascii="Bookman Old Style" w:hAnsi="Bookman Old Style"/>
        </w:rPr>
        <w:t>Lower maintenance costs, voltage variations will be reduced and lower chances of developing faults.</w:t>
      </w:r>
    </w:p>
    <w:p w:rsidR="00583F3E" w:rsidRPr="00C04331" w:rsidRDefault="00583F3E" w:rsidP="00685F98">
      <w:pPr>
        <w:pStyle w:val="ListParagraph"/>
        <w:numPr>
          <w:ilvl w:val="0"/>
          <w:numId w:val="20"/>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 xml:space="preserve">In BESCOM, the total No. of transformers existing as on 2020-21 (Up to Oct-20) is 397099 Nos. </w:t>
      </w:r>
    </w:p>
    <w:p w:rsidR="00583F3E" w:rsidRPr="00C04331" w:rsidRDefault="00583F3E" w:rsidP="00685F98">
      <w:pPr>
        <w:pStyle w:val="ListParagraph"/>
        <w:numPr>
          <w:ilvl w:val="0"/>
          <w:numId w:val="20"/>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 xml:space="preserve">The Transformers failure is due to Overloading, un-authorized connections, aging of Transformers, manufacturing defects, improper maintenance.  On an average, about 26,000 transformers fail in a year and average cost of their repairs is about Rs. 67.71 crores.   Nearly 93% of transformer failure occurs in rural areas. </w:t>
      </w:r>
    </w:p>
    <w:p w:rsidR="00583F3E" w:rsidRPr="00C04331" w:rsidRDefault="00583F3E" w:rsidP="00685F98">
      <w:pPr>
        <w:pStyle w:val="ListParagraph"/>
        <w:numPr>
          <w:ilvl w:val="0"/>
          <w:numId w:val="20"/>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 xml:space="preserve">In order to ensure quality, safe, uninterrupted power supply to all the consumers at affordable cost and to procure quality materials BESCOM has adopted </w:t>
      </w:r>
      <w:r w:rsidRPr="00C04331">
        <w:rPr>
          <w:rFonts w:ascii="Bookman Old Style" w:eastAsia="Arial" w:hAnsi="Bookman Old Style" w:cs="Arial"/>
          <w:sz w:val="22"/>
          <w:szCs w:val="22"/>
          <w:shd w:val="clear" w:color="auto" w:fill="FFFFFF" w:themeFill="background1"/>
        </w:rPr>
        <w:lastRenderedPageBreak/>
        <w:t>guarantee clause in procurement of materials like Transformers, RMUs, UG Cable, AB cable, insulated aluminum/copper conductor, Optical fiber, Insulators, GOS and CSS where in these materials shall be guaranteed for 5 years for the defects in materials and workmanship from the date of commissioning.</w:t>
      </w:r>
    </w:p>
    <w:p w:rsidR="00583F3E" w:rsidRPr="00C04331" w:rsidRDefault="00583F3E" w:rsidP="00685F98">
      <w:pPr>
        <w:pStyle w:val="ListParagraph"/>
        <w:numPr>
          <w:ilvl w:val="0"/>
          <w:numId w:val="20"/>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To reduce the Transformer failures BESCOM has taken several steps which are as follows:</w:t>
      </w:r>
    </w:p>
    <w:p w:rsidR="00ED42D4" w:rsidRPr="00C04331" w:rsidRDefault="00583F3E" w:rsidP="00685F98">
      <w:pPr>
        <w:pStyle w:val="ListParagraph"/>
        <w:numPr>
          <w:ilvl w:val="1"/>
          <w:numId w:val="20"/>
        </w:numPr>
        <w:spacing w:after="200" w:line="360" w:lineRule="auto"/>
        <w:ind w:left="851" w:right="-1" w:hanging="284"/>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HVDS scheme is implemented to reduce Distribution Transformers failure by reducing  lengthy LT line, avoiding overloading of LT line, reducing LT to HT line ratios, arranging LT less service connection to IP Sets by providing 25 KVA DTCs. Each 25KVA transformer is connected with 2 to 3 IP Sets thereby avoiding over loading and reduction in LT Distribution line.</w:t>
      </w:r>
    </w:p>
    <w:p w:rsidR="00ED42D4" w:rsidRPr="00C04331" w:rsidRDefault="00583F3E" w:rsidP="00685F98">
      <w:pPr>
        <w:pStyle w:val="ListParagraph"/>
        <w:numPr>
          <w:ilvl w:val="1"/>
          <w:numId w:val="20"/>
        </w:numPr>
        <w:spacing w:after="200" w:line="360" w:lineRule="auto"/>
        <w:ind w:left="851" w:right="-1" w:hanging="284"/>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Reducing lengthy spans by providing intermediate poles, replacement of old deteriorated ACSR conductors by new ACSR conductors. Also HT &amp; LT re-</w:t>
      </w:r>
      <w:proofErr w:type="spellStart"/>
      <w:r w:rsidRPr="00C04331">
        <w:rPr>
          <w:rFonts w:ascii="Bookman Old Style" w:eastAsia="Arial" w:hAnsi="Bookman Old Style" w:cs="Arial"/>
          <w:sz w:val="22"/>
          <w:szCs w:val="22"/>
          <w:shd w:val="clear" w:color="auto" w:fill="FFFFFF" w:themeFill="background1"/>
        </w:rPr>
        <w:t>conductoring</w:t>
      </w:r>
      <w:proofErr w:type="spellEnd"/>
      <w:r w:rsidRPr="00C04331">
        <w:rPr>
          <w:rFonts w:ascii="Bookman Old Style" w:eastAsia="Arial" w:hAnsi="Bookman Old Style" w:cs="Arial"/>
          <w:sz w:val="22"/>
          <w:szCs w:val="22"/>
          <w:shd w:val="clear" w:color="auto" w:fill="FFFFFF" w:themeFill="background1"/>
        </w:rPr>
        <w:t xml:space="preserve"> work has been taken up to reduce the Transformer failure. DTC refurbishment works are being taken up such as replacement of oil, toping up of oil, providing groundings, replacement of deteriorated equipment's like GOS, HG Fuse Units, LA’s, Distribution Boxes, Feeder </w:t>
      </w:r>
      <w:proofErr w:type="spellStart"/>
      <w:r w:rsidRPr="00C04331">
        <w:rPr>
          <w:rFonts w:ascii="Bookman Old Style" w:eastAsia="Arial" w:hAnsi="Bookman Old Style" w:cs="Arial"/>
          <w:sz w:val="22"/>
          <w:szCs w:val="22"/>
          <w:shd w:val="clear" w:color="auto" w:fill="FFFFFF" w:themeFill="background1"/>
        </w:rPr>
        <w:t>pi</w:t>
      </w:r>
      <w:r w:rsidR="00ED42D4" w:rsidRPr="00C04331">
        <w:rPr>
          <w:rFonts w:ascii="Bookman Old Style" w:eastAsia="Arial" w:hAnsi="Bookman Old Style" w:cs="Arial"/>
          <w:sz w:val="22"/>
          <w:szCs w:val="22"/>
          <w:shd w:val="clear" w:color="auto" w:fill="FFFFFF" w:themeFill="background1"/>
        </w:rPr>
        <w:t>ller</w:t>
      </w:r>
      <w:proofErr w:type="spellEnd"/>
      <w:r w:rsidR="00ED42D4" w:rsidRPr="00C04331">
        <w:rPr>
          <w:rFonts w:ascii="Bookman Old Style" w:eastAsia="Arial" w:hAnsi="Bookman Old Style" w:cs="Arial"/>
          <w:sz w:val="22"/>
          <w:szCs w:val="22"/>
          <w:shd w:val="clear" w:color="auto" w:fill="FFFFFF" w:themeFill="background1"/>
        </w:rPr>
        <w:t xml:space="preserve"> Boxes, LT wiring Kits etc.</w:t>
      </w:r>
    </w:p>
    <w:p w:rsidR="00ED42D4" w:rsidRPr="00C04331" w:rsidRDefault="00583F3E" w:rsidP="00685F98">
      <w:pPr>
        <w:pStyle w:val="ListParagraph"/>
        <w:numPr>
          <w:ilvl w:val="1"/>
          <w:numId w:val="20"/>
        </w:numPr>
        <w:spacing w:after="200" w:line="360" w:lineRule="auto"/>
        <w:ind w:left="851" w:right="-1" w:hanging="284"/>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Action has been initiated for Conversion of Overhead lines to underground cables in BMAZ South / North.</w:t>
      </w:r>
    </w:p>
    <w:p w:rsidR="00583F3E" w:rsidRPr="00C04331" w:rsidRDefault="00583F3E" w:rsidP="00685F98">
      <w:pPr>
        <w:pStyle w:val="ListParagraph"/>
        <w:numPr>
          <w:ilvl w:val="1"/>
          <w:numId w:val="20"/>
        </w:numPr>
        <w:spacing w:after="200" w:line="360" w:lineRule="auto"/>
        <w:ind w:left="851" w:right="-1" w:hanging="284"/>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BESCOM has taken action for regularization of Unauthorized IP Sets loads by creating infrastructure duly collecting necessary deposits, providing 25 KVA additional Distribution transformers. Feeder wise energy audit is also being done.</w:t>
      </w:r>
    </w:p>
    <w:p w:rsidR="00583F3E" w:rsidRPr="00C04331" w:rsidRDefault="00583F3E" w:rsidP="00685F98">
      <w:pPr>
        <w:pStyle w:val="ListParagraph"/>
        <w:numPr>
          <w:ilvl w:val="0"/>
          <w:numId w:val="20"/>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Buffer stocks of repaired good transformers are kept in the 26 No’s of Divisional Stores and 46 No’s of Transformers Banks. Further as at the end of Oct-20 there are 2858 No’s &amp; 808 No’s of New &amp; repaired good Transformers are available at Stores &amp; bank respectively.  Failed transformers are replaced as per the K.E.R.C norms by using the transformers available at divisional stores and the banks.</w:t>
      </w:r>
    </w:p>
    <w:p w:rsidR="00583F3E" w:rsidRPr="00C04331" w:rsidRDefault="00583F3E" w:rsidP="00D91BEA">
      <w:pPr>
        <w:pStyle w:val="ListParagraph"/>
        <w:spacing w:line="360" w:lineRule="auto"/>
        <w:ind w:left="0" w:right="-1"/>
        <w:jc w:val="both"/>
        <w:rPr>
          <w:rFonts w:ascii="Bookman Old Style" w:eastAsia="Arial" w:hAnsi="Bookman Old Style" w:cs="Arial"/>
          <w:sz w:val="22"/>
          <w:szCs w:val="22"/>
          <w:shd w:val="clear" w:color="auto" w:fill="FFFFFF" w:themeFill="background1"/>
        </w:rPr>
      </w:pPr>
    </w:p>
    <w:p w:rsidR="00583F3E" w:rsidRPr="00C04331" w:rsidRDefault="00583F3E" w:rsidP="00D91BEA">
      <w:pPr>
        <w:pStyle w:val="ListParagraph"/>
        <w:spacing w:line="360" w:lineRule="auto"/>
        <w:ind w:left="0" w:right="-1"/>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 xml:space="preserve">    The failed transformers at field are immediately replaced with the repaired good transformers which are available at bank. Subsequently, the transformers at bank are been replenished again by repaired good transformers. </w:t>
      </w:r>
    </w:p>
    <w:p w:rsidR="00583F3E" w:rsidRPr="00C04331" w:rsidRDefault="00583F3E" w:rsidP="00685F98">
      <w:pPr>
        <w:pStyle w:val="ListParagraph"/>
        <w:numPr>
          <w:ilvl w:val="0"/>
          <w:numId w:val="20"/>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lastRenderedPageBreak/>
        <w:t>BESCOM has established 45 No’s of Transformer repair centers at Taluks level as listed at Annexure-A for carrying out repairs and reconditioning of failed Distribution Transformers of various capacities from 15/16 KVA to 990/1000KVA of both Conventional and Star Rated Transformers and conversion of CSP to Conventional bolt &amp; nut type.</w:t>
      </w:r>
    </w:p>
    <w:p w:rsidR="00583F3E" w:rsidRPr="00C04331" w:rsidRDefault="00583F3E" w:rsidP="00685F98">
      <w:pPr>
        <w:pStyle w:val="ListParagraph"/>
        <w:numPr>
          <w:ilvl w:val="0"/>
          <w:numId w:val="21"/>
        </w:numPr>
        <w:spacing w:after="200" w:line="360" w:lineRule="auto"/>
        <w:ind w:left="993" w:right="-1" w:hanging="426"/>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 xml:space="preserve">The works of carrying out repairs to faulty Distribution Transformers at Repair Centers are awarded to the Agencies who have compiled to the Technical &amp; Financial Qualifying Requirements prescribed in the tender document. </w:t>
      </w:r>
    </w:p>
    <w:p w:rsidR="00583F3E" w:rsidRPr="00C04331" w:rsidRDefault="00583F3E" w:rsidP="00685F98">
      <w:pPr>
        <w:pStyle w:val="ListParagraph"/>
        <w:numPr>
          <w:ilvl w:val="0"/>
          <w:numId w:val="21"/>
        </w:numPr>
        <w:spacing w:after="200" w:line="360" w:lineRule="auto"/>
        <w:ind w:left="993" w:right="-1" w:hanging="426"/>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The required tests as per IS are conducted as per the standard of Testing before and after repair of transformers.</w:t>
      </w:r>
    </w:p>
    <w:p w:rsidR="00583F3E" w:rsidRPr="00C04331" w:rsidRDefault="00583F3E" w:rsidP="00685F98">
      <w:pPr>
        <w:pStyle w:val="ListParagraph"/>
        <w:numPr>
          <w:ilvl w:val="0"/>
          <w:numId w:val="21"/>
        </w:numPr>
        <w:spacing w:after="200" w:line="360" w:lineRule="auto"/>
        <w:ind w:left="993" w:right="-1" w:hanging="426"/>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Repair activities at Repair Center are monitored by BESCOM.</w:t>
      </w:r>
    </w:p>
    <w:p w:rsidR="00583F3E" w:rsidRPr="00C04331" w:rsidRDefault="00583F3E" w:rsidP="00685F98">
      <w:pPr>
        <w:pStyle w:val="ListParagraph"/>
        <w:numPr>
          <w:ilvl w:val="0"/>
          <w:numId w:val="20"/>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Details of transformers failed, repaired, issued to the field, balance transformers to be repaired, number of transformers that cannot be repaired, failed transformers replaced by repaired good transformers and failed transformers replaced with new transformers during FY 19-20 and FY 20-21 up to Oct-20 as per the prescribed formats (Division wise/Capacity wise) are shown in Annexure-1 &amp; Annexure-2 .</w:t>
      </w:r>
    </w:p>
    <w:p w:rsidR="00583F3E" w:rsidRPr="00C04331" w:rsidRDefault="00583F3E" w:rsidP="00685F98">
      <w:pPr>
        <w:pStyle w:val="ListParagraph"/>
        <w:numPr>
          <w:ilvl w:val="0"/>
          <w:numId w:val="20"/>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 xml:space="preserve">BESCOM has taken action to purchase Transformers from reputed manufacturers and also from Government undertakings such as KAVIKA, </w:t>
      </w:r>
      <w:proofErr w:type="spellStart"/>
      <w:r w:rsidRPr="00C04331">
        <w:rPr>
          <w:rFonts w:ascii="Bookman Old Style" w:eastAsia="Arial" w:hAnsi="Bookman Old Style" w:cs="Arial"/>
          <w:sz w:val="22"/>
          <w:szCs w:val="22"/>
          <w:shd w:val="clear" w:color="auto" w:fill="FFFFFF" w:themeFill="background1"/>
        </w:rPr>
        <w:t>Andrewyule</w:t>
      </w:r>
      <w:proofErr w:type="spellEnd"/>
      <w:r w:rsidRPr="00C04331">
        <w:rPr>
          <w:rFonts w:ascii="Bookman Old Style" w:eastAsia="Arial" w:hAnsi="Bookman Old Style" w:cs="Arial"/>
          <w:sz w:val="22"/>
          <w:szCs w:val="22"/>
          <w:shd w:val="clear" w:color="auto" w:fill="FFFFFF" w:themeFill="background1"/>
        </w:rPr>
        <w:t xml:space="preserve"> and KEL.  </w:t>
      </w:r>
    </w:p>
    <w:p w:rsidR="00583F3E" w:rsidRPr="00C04331" w:rsidRDefault="00583F3E" w:rsidP="00685F98">
      <w:pPr>
        <w:pStyle w:val="ListParagraph"/>
        <w:numPr>
          <w:ilvl w:val="0"/>
          <w:numId w:val="20"/>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 xml:space="preserve">Consumers can register their complaints regarding transformer failure in PGRS application. The acknowledgement will be sent to consumers through SMS. </w:t>
      </w:r>
    </w:p>
    <w:p w:rsidR="00583F3E" w:rsidRPr="00C04331" w:rsidRDefault="00583F3E" w:rsidP="00685F98">
      <w:pPr>
        <w:pStyle w:val="ListParagraph"/>
        <w:numPr>
          <w:ilvl w:val="0"/>
          <w:numId w:val="20"/>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 xml:space="preserve">The field officers have been directed to take up periodical maintenance of distribution transformers to reduce the failure rate and also to carryout following activities: </w:t>
      </w:r>
    </w:p>
    <w:p w:rsidR="00583F3E" w:rsidRPr="00C04331" w:rsidRDefault="00583F3E" w:rsidP="00766516">
      <w:pPr>
        <w:pStyle w:val="ListParagraph"/>
        <w:numPr>
          <w:ilvl w:val="0"/>
          <w:numId w:val="22"/>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To refurbish the DTC's with the materials available at stores.</w:t>
      </w:r>
    </w:p>
    <w:p w:rsidR="00583F3E" w:rsidRPr="00C04331" w:rsidRDefault="00583F3E" w:rsidP="00766516">
      <w:pPr>
        <w:pStyle w:val="ListParagraph"/>
        <w:numPr>
          <w:ilvl w:val="0"/>
          <w:numId w:val="22"/>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To use the proper/rated Fuses.</w:t>
      </w:r>
    </w:p>
    <w:p w:rsidR="00583F3E" w:rsidRPr="00C04331" w:rsidRDefault="00583F3E" w:rsidP="00766516">
      <w:pPr>
        <w:pStyle w:val="ListParagraph"/>
        <w:numPr>
          <w:ilvl w:val="0"/>
          <w:numId w:val="22"/>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To supervise the repair process &amp; testing of repaired transformers as per technical specification.</w:t>
      </w:r>
    </w:p>
    <w:p w:rsidR="00583F3E" w:rsidRPr="00C04331" w:rsidRDefault="00583F3E" w:rsidP="00766516">
      <w:pPr>
        <w:pStyle w:val="ListParagraph"/>
        <w:numPr>
          <w:ilvl w:val="0"/>
          <w:numId w:val="22"/>
        </w:numPr>
        <w:spacing w:after="200" w:line="360" w:lineRule="auto"/>
        <w:ind w:left="567" w:right="-1" w:hanging="283"/>
        <w:contextualSpacing/>
        <w:jc w:val="both"/>
        <w:rPr>
          <w:rFonts w:ascii="Bookman Old Style" w:eastAsia="Arial" w:hAnsi="Bookman Old Style" w:cs="Arial"/>
          <w:sz w:val="22"/>
          <w:szCs w:val="22"/>
          <w:shd w:val="clear" w:color="auto" w:fill="FFFFFF" w:themeFill="background1"/>
        </w:rPr>
      </w:pPr>
      <w:r w:rsidRPr="00C04331">
        <w:rPr>
          <w:rFonts w:ascii="Bookman Old Style" w:eastAsia="Arial" w:hAnsi="Bookman Old Style" w:cs="Arial"/>
          <w:sz w:val="22"/>
          <w:szCs w:val="22"/>
          <w:shd w:val="clear" w:color="auto" w:fill="FFFFFF" w:themeFill="background1"/>
        </w:rPr>
        <w:t>To carryout maintenance of lines and transformers to avoid failure of distribution transformers.</w:t>
      </w:r>
    </w:p>
    <w:p w:rsidR="00FE36CA" w:rsidRPr="00C04331" w:rsidRDefault="00583F3E" w:rsidP="00D91BEA">
      <w:pPr>
        <w:pStyle w:val="Heading1"/>
        <w:tabs>
          <w:tab w:val="left" w:pos="4786"/>
        </w:tabs>
        <w:spacing w:before="0" w:line="360" w:lineRule="auto"/>
        <w:ind w:left="0" w:right="-1" w:firstLine="0"/>
        <w:jc w:val="both"/>
        <w:rPr>
          <w:rFonts w:ascii="Bookman Old Style" w:hAnsi="Bookman Old Style"/>
          <w:b w:val="0"/>
          <w:sz w:val="22"/>
          <w:szCs w:val="22"/>
          <w:shd w:val="clear" w:color="auto" w:fill="FFFFFF" w:themeFill="background1"/>
        </w:rPr>
      </w:pPr>
      <w:r w:rsidRPr="00C04331">
        <w:rPr>
          <w:rFonts w:ascii="Bookman Old Style" w:hAnsi="Bookman Old Style"/>
          <w:b w:val="0"/>
          <w:sz w:val="22"/>
          <w:szCs w:val="22"/>
          <w:shd w:val="clear" w:color="auto" w:fill="FFFFFF" w:themeFill="background1"/>
        </w:rPr>
        <w:t>Action will be taken to conduct orientation program workshop to the field staff to</w:t>
      </w:r>
      <w:r w:rsidR="002468D2" w:rsidRPr="00C04331">
        <w:rPr>
          <w:rFonts w:ascii="Bookman Old Style" w:hAnsi="Bookman Old Style"/>
          <w:b w:val="0"/>
          <w:sz w:val="22"/>
          <w:szCs w:val="22"/>
          <w:shd w:val="clear" w:color="auto" w:fill="FFFFFF" w:themeFill="background1"/>
        </w:rPr>
        <w:t xml:space="preserve"> </w:t>
      </w:r>
      <w:r w:rsidRPr="00C04331">
        <w:rPr>
          <w:rFonts w:ascii="Bookman Old Style" w:hAnsi="Bookman Old Style"/>
          <w:b w:val="0"/>
          <w:sz w:val="22"/>
          <w:szCs w:val="22"/>
          <w:shd w:val="clear" w:color="auto" w:fill="FFFFFF" w:themeFill="background1"/>
        </w:rPr>
        <w:t xml:space="preserve">motivate them for attending to minor faults at site itself in co-ordination with the </w:t>
      </w:r>
      <w:r w:rsidRPr="00C04331">
        <w:rPr>
          <w:rFonts w:ascii="Bookman Old Style" w:hAnsi="Bookman Old Style"/>
          <w:b w:val="0"/>
          <w:sz w:val="22"/>
          <w:szCs w:val="22"/>
          <w:shd w:val="clear" w:color="auto" w:fill="FFFFFF" w:themeFill="background1"/>
        </w:rPr>
        <w:lastRenderedPageBreak/>
        <w:t xml:space="preserve">agencies </w:t>
      </w:r>
      <w:r w:rsidR="00766516" w:rsidRPr="00C04331">
        <w:rPr>
          <w:rFonts w:ascii="Bookman Old Style" w:hAnsi="Bookman Old Style"/>
          <w:b w:val="0"/>
          <w:sz w:val="22"/>
          <w:szCs w:val="22"/>
          <w:shd w:val="clear" w:color="auto" w:fill="FFFFFF" w:themeFill="background1"/>
        </w:rPr>
        <w:t>that</w:t>
      </w:r>
      <w:r w:rsidRPr="00C04331">
        <w:rPr>
          <w:rFonts w:ascii="Bookman Old Style" w:hAnsi="Bookman Old Style"/>
          <w:b w:val="0"/>
          <w:sz w:val="22"/>
          <w:szCs w:val="22"/>
          <w:shd w:val="clear" w:color="auto" w:fill="FFFFFF" w:themeFill="background1"/>
        </w:rPr>
        <w:t xml:space="preserve"> have been entrusted to carryout repairs to faulty Distribution transformers which are established at taluk a level. Hence the concerned Executive Engineers and Assistant Executive Engineers have been advised to take up the orientation program at their respective Division/Sub Division.</w:t>
      </w:r>
    </w:p>
    <w:tbl>
      <w:tblPr>
        <w:tblW w:w="9782" w:type="dxa"/>
        <w:jc w:val="center"/>
        <w:tblInd w:w="-176" w:type="dxa"/>
        <w:tblLayout w:type="fixed"/>
        <w:tblLook w:val="04A0" w:firstRow="1" w:lastRow="0" w:firstColumn="1" w:lastColumn="0" w:noHBand="0" w:noVBand="1"/>
      </w:tblPr>
      <w:tblGrid>
        <w:gridCol w:w="851"/>
        <w:gridCol w:w="2127"/>
        <w:gridCol w:w="1134"/>
        <w:gridCol w:w="1417"/>
        <w:gridCol w:w="992"/>
        <w:gridCol w:w="877"/>
        <w:gridCol w:w="1134"/>
        <w:gridCol w:w="1250"/>
      </w:tblGrid>
      <w:tr w:rsidR="00C04331" w:rsidRPr="00C04331" w:rsidTr="001F7B69">
        <w:trPr>
          <w:trHeight w:val="630"/>
          <w:jc w:val="center"/>
        </w:trPr>
        <w:tc>
          <w:tcPr>
            <w:tcW w:w="9782" w:type="dxa"/>
            <w:gridSpan w:val="8"/>
            <w:tcBorders>
              <w:top w:val="nil"/>
              <w:left w:val="nil"/>
              <w:bottom w:val="nil"/>
              <w:right w:val="nil"/>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bookmarkStart w:id="1" w:name="RANGE!A1:AW53"/>
            <w:r w:rsidRPr="00C04331">
              <w:rPr>
                <w:rFonts w:ascii="Bookman Old Style" w:hAnsi="Bookman Old Style" w:cs="Calibri"/>
                <w:b/>
                <w:bCs/>
                <w:sz w:val="20"/>
                <w:szCs w:val="20"/>
                <w:lang w:val="en-IN" w:eastAsia="en-IN"/>
              </w:rPr>
              <w:t>Statement showing the details No. of Transformers failed, Transformers repaired, repaired Transformers issued to field and balance no. of  failed Transformers  yet to be repaired during FY 19-20</w:t>
            </w:r>
            <w:bookmarkEnd w:id="1"/>
          </w:p>
        </w:tc>
      </w:tr>
      <w:tr w:rsidR="00C04331" w:rsidRPr="00C04331" w:rsidTr="001F7B69">
        <w:trPr>
          <w:trHeight w:val="435"/>
          <w:jc w:val="center"/>
        </w:trPr>
        <w:tc>
          <w:tcPr>
            <w:tcW w:w="851" w:type="dxa"/>
            <w:tcBorders>
              <w:top w:val="nil"/>
              <w:left w:val="nil"/>
              <w:bottom w:val="single" w:sz="4" w:space="0" w:color="auto"/>
              <w:right w:val="nil"/>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tcBorders>
              <w:top w:val="nil"/>
              <w:left w:val="nil"/>
              <w:bottom w:val="single" w:sz="4" w:space="0" w:color="auto"/>
              <w:right w:val="nil"/>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nil"/>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417" w:type="dxa"/>
            <w:tcBorders>
              <w:top w:val="nil"/>
              <w:left w:val="nil"/>
              <w:bottom w:val="single" w:sz="4" w:space="0" w:color="auto"/>
              <w:right w:val="nil"/>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992" w:type="dxa"/>
            <w:tcBorders>
              <w:top w:val="nil"/>
              <w:left w:val="nil"/>
              <w:bottom w:val="single" w:sz="4" w:space="0" w:color="auto"/>
              <w:right w:val="nil"/>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877" w:type="dxa"/>
            <w:tcBorders>
              <w:top w:val="nil"/>
              <w:left w:val="nil"/>
              <w:bottom w:val="single" w:sz="4" w:space="0" w:color="auto"/>
              <w:right w:val="nil"/>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384" w:type="dxa"/>
            <w:gridSpan w:val="2"/>
            <w:tcBorders>
              <w:top w:val="nil"/>
              <w:left w:val="nil"/>
              <w:bottom w:val="single" w:sz="4" w:space="0" w:color="auto"/>
              <w:right w:val="nil"/>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sz w:val="20"/>
                <w:szCs w:val="20"/>
                <w:lang w:val="en-IN" w:eastAsia="en-IN"/>
              </w:rPr>
            </w:pPr>
            <w:r w:rsidRPr="00C04331">
              <w:rPr>
                <w:rFonts w:ascii="Bookman Old Style" w:hAnsi="Bookman Old Style" w:cs="Calibri"/>
                <w:b/>
                <w:sz w:val="20"/>
                <w:szCs w:val="20"/>
                <w:lang w:val="en-IN" w:eastAsia="en-IN"/>
              </w:rPr>
              <w:t>Annexure-1</w:t>
            </w:r>
          </w:p>
        </w:tc>
      </w:tr>
      <w:tr w:rsidR="00C04331" w:rsidRPr="00C04331" w:rsidTr="001F7B69">
        <w:trPr>
          <w:trHeight w:val="43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Sl. No</w:t>
            </w:r>
          </w:p>
        </w:tc>
        <w:tc>
          <w:tcPr>
            <w:tcW w:w="2127"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Particulars</w:t>
            </w: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p>
        </w:tc>
        <w:tc>
          <w:tcPr>
            <w:tcW w:w="141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BMAZ North</w:t>
            </w:r>
          </w:p>
        </w:tc>
        <w:tc>
          <w:tcPr>
            <w:tcW w:w="992"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BMAZ South</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BRAZ</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CTAZ</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BESCOM</w:t>
            </w:r>
          </w:p>
        </w:tc>
      </w:tr>
      <w:tr w:rsidR="00C04331" w:rsidRPr="00C04331" w:rsidTr="001F7B69">
        <w:trPr>
          <w:trHeight w:val="435"/>
          <w:jc w:val="center"/>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w:t>
            </w:r>
            <w:r w:rsidR="005306E0" w:rsidRPr="00C04331">
              <w:rPr>
                <w:rFonts w:ascii="Bookman Old Style" w:hAnsi="Bookman Old Style" w:cs="Calibri"/>
                <w:sz w:val="20"/>
                <w:szCs w:val="20"/>
                <w:lang w:val="en-IN" w:eastAsia="en-IN"/>
              </w:rPr>
              <w:t xml:space="preserve"> </w:t>
            </w:r>
            <w:r w:rsidRPr="00C04331">
              <w:rPr>
                <w:rFonts w:ascii="Bookman Old Style" w:hAnsi="Bookman Old Style" w:cs="Calibri"/>
                <w:sz w:val="20"/>
                <w:szCs w:val="20"/>
                <w:lang w:val="en-IN" w:eastAsia="en-IN"/>
              </w:rPr>
              <w:t>of Transformers Failed during the year</w:t>
            </w: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CSS</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990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750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54</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256</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68</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166</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88</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578</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171</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37</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3201</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5301</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8710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63</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4179</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6401</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10603</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14</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3466</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7319</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10806</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Total</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494</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128</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11013</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19116</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30751</w:t>
            </w:r>
          </w:p>
        </w:tc>
      </w:tr>
      <w:tr w:rsidR="00C04331" w:rsidRPr="00C04331" w:rsidTr="001F7B69">
        <w:trPr>
          <w:trHeight w:val="435"/>
          <w:jc w:val="center"/>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Total No. of Transformers Repaired during the year</w:t>
            </w: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CSS</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990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750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59</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45</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114</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573</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374</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152</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75</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1174</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257</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83</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3119</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4323</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7782</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63</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25</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3863</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5139</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9030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3193</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6209</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9418</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Total</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923</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513</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10328</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15755</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27519</w:t>
            </w:r>
          </w:p>
        </w:tc>
      </w:tr>
      <w:tr w:rsidR="00C04331" w:rsidRPr="00C04331" w:rsidTr="001F7B69">
        <w:trPr>
          <w:trHeight w:val="435"/>
          <w:jc w:val="center"/>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Total No. of Repaired Transformers  issued to the field</w:t>
            </w: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CSS</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990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750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59</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45</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112</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573</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374</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162</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73</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1182</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243</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83</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3235</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4563</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8124</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63</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25</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4198</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5642</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9868</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3478</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6310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9804</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Total</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909</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513</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11074</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16595</w:t>
            </w:r>
          </w:p>
        </w:tc>
        <w:tc>
          <w:tcPr>
            <w:tcW w:w="1250" w:type="dxa"/>
            <w:tcBorders>
              <w:top w:val="nil"/>
              <w:left w:val="nil"/>
              <w:bottom w:val="single" w:sz="4" w:space="0" w:color="auto"/>
              <w:right w:val="single" w:sz="4" w:space="0" w:color="auto"/>
            </w:tcBorders>
            <w:shd w:val="clear" w:color="auto" w:fill="auto"/>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29091</w:t>
            </w:r>
          </w:p>
        </w:tc>
      </w:tr>
      <w:tr w:rsidR="00C04331" w:rsidRPr="00C04331" w:rsidTr="001F7B69">
        <w:trPr>
          <w:trHeight w:val="435"/>
          <w:jc w:val="center"/>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Balance failed Transformers  </w:t>
            </w:r>
            <w:r w:rsidR="005306E0" w:rsidRPr="00C04331">
              <w:rPr>
                <w:rFonts w:ascii="Bookman Old Style" w:hAnsi="Bookman Old Style" w:cs="Calibri"/>
                <w:sz w:val="20"/>
                <w:szCs w:val="20"/>
                <w:lang w:val="en-IN" w:eastAsia="en-IN"/>
              </w:rPr>
              <w:t>y</w:t>
            </w:r>
            <w:r w:rsidRPr="00C04331">
              <w:rPr>
                <w:rFonts w:ascii="Bookman Old Style" w:hAnsi="Bookman Old Style" w:cs="Calibri"/>
                <w:sz w:val="20"/>
                <w:szCs w:val="20"/>
                <w:lang w:val="en-IN" w:eastAsia="en-IN"/>
              </w:rPr>
              <w:t>et to be Repaired</w:t>
            </w: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CSS</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990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750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11</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41</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146</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192</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68</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59</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91</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374</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592</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63</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231</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521</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758</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14</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119</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748</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882</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Total</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125</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230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445</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1644</w:t>
            </w:r>
          </w:p>
        </w:tc>
        <w:tc>
          <w:tcPr>
            <w:tcW w:w="1250" w:type="dxa"/>
            <w:tcBorders>
              <w:top w:val="nil"/>
              <w:left w:val="nil"/>
              <w:bottom w:val="single" w:sz="4" w:space="0" w:color="auto"/>
              <w:right w:val="single" w:sz="4" w:space="0" w:color="auto"/>
            </w:tcBorders>
            <w:shd w:val="clear" w:color="auto" w:fill="auto"/>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2444</w:t>
            </w:r>
          </w:p>
        </w:tc>
      </w:tr>
      <w:tr w:rsidR="00C04331" w:rsidRPr="00C04331" w:rsidTr="001F7B69">
        <w:trPr>
          <w:trHeight w:val="435"/>
          <w:jc w:val="center"/>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failed transformers considered as not repairable</w:t>
            </w: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CSS</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990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750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30</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34</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36</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26</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190</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252</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nil"/>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63</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43</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197</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242</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14</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55</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239</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310</w:t>
            </w:r>
          </w:p>
        </w:tc>
      </w:tr>
      <w:tr w:rsidR="00C04331" w:rsidRPr="00C04331" w:rsidTr="001F7B69">
        <w:trPr>
          <w:trHeight w:val="435"/>
          <w:jc w:val="center"/>
        </w:trPr>
        <w:tc>
          <w:tcPr>
            <w:tcW w:w="851"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BB090B" w:rsidRPr="00C04331" w:rsidRDefault="00BB090B" w:rsidP="001F7B69">
            <w:pPr>
              <w:spacing w:after="0" w:line="240" w:lineRule="auto"/>
              <w:jc w:val="center"/>
              <w:rPr>
                <w:rFonts w:ascii="Bookman Old Style" w:hAnsi="Bookman Old Style" w:cs="Calibri"/>
                <w:sz w:val="20"/>
                <w:szCs w:val="20"/>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Total</w:t>
            </w:r>
          </w:p>
        </w:tc>
        <w:tc>
          <w:tcPr>
            <w:tcW w:w="1417"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w:t>
            </w:r>
          </w:p>
        </w:tc>
        <w:tc>
          <w:tcPr>
            <w:tcW w:w="992" w:type="dxa"/>
            <w:tcBorders>
              <w:top w:val="nil"/>
              <w:left w:val="nil"/>
              <w:bottom w:val="single" w:sz="4" w:space="0" w:color="auto"/>
              <w:right w:val="single" w:sz="4" w:space="0" w:color="auto"/>
            </w:tcBorders>
            <w:shd w:val="clear" w:color="000000" w:fill="FFFFFF"/>
            <w:noWrap/>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86</w:t>
            </w:r>
          </w:p>
        </w:tc>
        <w:tc>
          <w:tcPr>
            <w:tcW w:w="877"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124</w:t>
            </w:r>
          </w:p>
        </w:tc>
        <w:tc>
          <w:tcPr>
            <w:tcW w:w="1134" w:type="dxa"/>
            <w:tcBorders>
              <w:top w:val="nil"/>
              <w:left w:val="nil"/>
              <w:bottom w:val="single" w:sz="4" w:space="0" w:color="auto"/>
              <w:right w:val="single" w:sz="4" w:space="0" w:color="auto"/>
            </w:tcBorders>
            <w:shd w:val="clear" w:color="000000" w:fill="FFFFFF"/>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631</w:t>
            </w:r>
          </w:p>
        </w:tc>
        <w:tc>
          <w:tcPr>
            <w:tcW w:w="1250" w:type="dxa"/>
            <w:tcBorders>
              <w:top w:val="nil"/>
              <w:left w:val="nil"/>
              <w:bottom w:val="single" w:sz="4" w:space="0" w:color="auto"/>
              <w:right w:val="single" w:sz="4" w:space="0" w:color="auto"/>
            </w:tcBorders>
            <w:shd w:val="clear" w:color="auto" w:fill="auto"/>
            <w:vAlign w:val="center"/>
            <w:hideMark/>
          </w:tcPr>
          <w:p w:rsidR="00BB090B" w:rsidRPr="00C04331" w:rsidRDefault="00BB090B" w:rsidP="001F7B6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843</w:t>
            </w:r>
          </w:p>
        </w:tc>
      </w:tr>
    </w:tbl>
    <w:p w:rsidR="00912485" w:rsidRPr="00C04331" w:rsidRDefault="00912485" w:rsidP="00ED42D4">
      <w:pPr>
        <w:pStyle w:val="Heading1"/>
        <w:tabs>
          <w:tab w:val="left" w:pos="4786"/>
        </w:tabs>
        <w:spacing w:before="0" w:line="360" w:lineRule="auto"/>
        <w:ind w:left="0" w:right="296" w:firstLine="0"/>
        <w:jc w:val="both"/>
        <w:rPr>
          <w:rFonts w:ascii="Bookman Old Style" w:hAnsi="Bookman Old Style"/>
          <w:b w:val="0"/>
          <w:sz w:val="22"/>
          <w:szCs w:val="22"/>
          <w:shd w:val="clear" w:color="auto" w:fill="FFFFFF" w:themeFill="background1"/>
        </w:rPr>
      </w:pPr>
    </w:p>
    <w:p w:rsidR="00592931" w:rsidRPr="00C04331" w:rsidRDefault="00592931" w:rsidP="00ED42D4">
      <w:pPr>
        <w:pStyle w:val="Heading1"/>
        <w:tabs>
          <w:tab w:val="left" w:pos="4786"/>
        </w:tabs>
        <w:spacing w:before="0" w:line="360" w:lineRule="auto"/>
        <w:ind w:left="0" w:right="296" w:firstLine="0"/>
        <w:jc w:val="both"/>
        <w:rPr>
          <w:rFonts w:ascii="Bookman Old Style" w:hAnsi="Bookman Old Style"/>
          <w:b w:val="0"/>
          <w:sz w:val="22"/>
          <w:szCs w:val="22"/>
          <w:shd w:val="clear" w:color="auto" w:fill="FFFFFF" w:themeFill="background1"/>
        </w:rPr>
      </w:pPr>
    </w:p>
    <w:tbl>
      <w:tblPr>
        <w:tblW w:w="10065" w:type="dxa"/>
        <w:tblInd w:w="-318" w:type="dxa"/>
        <w:tblLayout w:type="fixed"/>
        <w:tblLook w:val="04A0" w:firstRow="1" w:lastRow="0" w:firstColumn="1" w:lastColumn="0" w:noHBand="0" w:noVBand="1"/>
      </w:tblPr>
      <w:tblGrid>
        <w:gridCol w:w="760"/>
        <w:gridCol w:w="1960"/>
        <w:gridCol w:w="1250"/>
        <w:gridCol w:w="1134"/>
        <w:gridCol w:w="1134"/>
        <w:gridCol w:w="1134"/>
        <w:gridCol w:w="1418"/>
        <w:gridCol w:w="1275"/>
      </w:tblGrid>
      <w:tr w:rsidR="00C04331" w:rsidRPr="00C04331" w:rsidTr="0019553F">
        <w:trPr>
          <w:trHeight w:val="795"/>
        </w:trPr>
        <w:tc>
          <w:tcPr>
            <w:tcW w:w="10065" w:type="dxa"/>
            <w:gridSpan w:val="8"/>
            <w:tcBorders>
              <w:top w:val="nil"/>
              <w:left w:val="nil"/>
              <w:bottom w:val="nil"/>
              <w:right w:val="nil"/>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bookmarkStart w:id="2" w:name="RANGE!A1:AW54"/>
            <w:r w:rsidRPr="00C04331">
              <w:rPr>
                <w:rFonts w:ascii="Bookman Old Style" w:hAnsi="Bookman Old Style" w:cs="Calibri"/>
                <w:b/>
                <w:bCs/>
                <w:sz w:val="20"/>
                <w:szCs w:val="20"/>
                <w:lang w:val="en-IN" w:eastAsia="en-IN"/>
              </w:rPr>
              <w:lastRenderedPageBreak/>
              <w:t xml:space="preserve">Statement showing the details No. of Transformers failed, Transformers repaired, repaired Transformers issued to field and balance no. of  failed Transformers  yet to be repaired during FY 2020-21 </w:t>
            </w:r>
            <w:proofErr w:type="spellStart"/>
            <w:r w:rsidRPr="00C04331">
              <w:rPr>
                <w:rFonts w:ascii="Bookman Old Style" w:hAnsi="Bookman Old Style" w:cs="Calibri"/>
                <w:b/>
                <w:bCs/>
                <w:sz w:val="20"/>
                <w:szCs w:val="20"/>
                <w:lang w:val="en-IN" w:eastAsia="en-IN"/>
              </w:rPr>
              <w:t>upto</w:t>
            </w:r>
            <w:proofErr w:type="spellEnd"/>
            <w:r w:rsidRPr="00C04331">
              <w:rPr>
                <w:rFonts w:ascii="Bookman Old Style" w:hAnsi="Bookman Old Style" w:cs="Calibri"/>
                <w:b/>
                <w:bCs/>
                <w:sz w:val="20"/>
                <w:szCs w:val="20"/>
                <w:lang w:val="en-IN" w:eastAsia="en-IN"/>
              </w:rPr>
              <w:t xml:space="preserve"> Oct-20</w:t>
            </w:r>
            <w:bookmarkEnd w:id="2"/>
          </w:p>
        </w:tc>
      </w:tr>
      <w:tr w:rsidR="00C04331" w:rsidRPr="00C04331" w:rsidTr="0019553F">
        <w:trPr>
          <w:trHeight w:val="300"/>
        </w:trPr>
        <w:tc>
          <w:tcPr>
            <w:tcW w:w="760" w:type="dxa"/>
            <w:tcBorders>
              <w:top w:val="nil"/>
              <w:left w:val="nil"/>
              <w:bottom w:val="single" w:sz="4" w:space="0" w:color="auto"/>
              <w:right w:val="nil"/>
            </w:tcBorders>
            <w:shd w:val="clear" w:color="000000" w:fill="FFFFFF"/>
            <w:vAlign w:val="center"/>
            <w:hideMark/>
          </w:tcPr>
          <w:p w:rsidR="00E82519" w:rsidRPr="00C04331" w:rsidRDefault="00E82519" w:rsidP="00E82519">
            <w:pPr>
              <w:spacing w:after="0" w:line="240" w:lineRule="auto"/>
              <w:jc w:val="center"/>
              <w:rPr>
                <w:rFonts w:cs="Calibri"/>
                <w:sz w:val="20"/>
                <w:szCs w:val="20"/>
                <w:lang w:val="en-IN" w:eastAsia="en-IN"/>
              </w:rPr>
            </w:pPr>
            <w:r w:rsidRPr="00C04331">
              <w:rPr>
                <w:rFonts w:cs="Calibri"/>
                <w:sz w:val="20"/>
                <w:szCs w:val="20"/>
                <w:lang w:val="en-IN" w:eastAsia="en-IN"/>
              </w:rPr>
              <w:t> </w:t>
            </w:r>
          </w:p>
        </w:tc>
        <w:tc>
          <w:tcPr>
            <w:tcW w:w="1960" w:type="dxa"/>
            <w:tcBorders>
              <w:top w:val="nil"/>
              <w:left w:val="nil"/>
              <w:bottom w:val="single" w:sz="4" w:space="0" w:color="auto"/>
              <w:right w:val="nil"/>
            </w:tcBorders>
            <w:shd w:val="clear" w:color="000000" w:fill="FFFFFF"/>
            <w:vAlign w:val="center"/>
            <w:hideMark/>
          </w:tcPr>
          <w:p w:rsidR="00E82519" w:rsidRPr="00C04331" w:rsidRDefault="00E82519" w:rsidP="00E82519">
            <w:pPr>
              <w:spacing w:after="0" w:line="240" w:lineRule="auto"/>
              <w:jc w:val="center"/>
              <w:rPr>
                <w:rFonts w:cs="Calibri"/>
                <w:sz w:val="20"/>
                <w:szCs w:val="20"/>
                <w:lang w:val="en-IN" w:eastAsia="en-IN"/>
              </w:rPr>
            </w:pPr>
            <w:r w:rsidRPr="00C04331">
              <w:rPr>
                <w:rFonts w:cs="Calibri"/>
                <w:sz w:val="20"/>
                <w:szCs w:val="20"/>
                <w:lang w:val="en-IN" w:eastAsia="en-IN"/>
              </w:rPr>
              <w:t> </w:t>
            </w:r>
          </w:p>
        </w:tc>
        <w:tc>
          <w:tcPr>
            <w:tcW w:w="1250" w:type="dxa"/>
            <w:tcBorders>
              <w:top w:val="nil"/>
              <w:left w:val="nil"/>
              <w:bottom w:val="single" w:sz="4" w:space="0" w:color="auto"/>
              <w:right w:val="nil"/>
            </w:tcBorders>
            <w:shd w:val="clear" w:color="000000" w:fill="FFFFFF"/>
            <w:vAlign w:val="center"/>
            <w:hideMark/>
          </w:tcPr>
          <w:p w:rsidR="00E82519" w:rsidRPr="00C04331" w:rsidRDefault="00E82519" w:rsidP="00E82519">
            <w:pPr>
              <w:spacing w:after="0" w:line="240" w:lineRule="auto"/>
              <w:jc w:val="center"/>
              <w:rPr>
                <w:rFonts w:cs="Calibri"/>
                <w:sz w:val="20"/>
                <w:szCs w:val="20"/>
                <w:lang w:val="en-IN" w:eastAsia="en-IN"/>
              </w:rPr>
            </w:pPr>
            <w:r w:rsidRPr="00C04331">
              <w:rPr>
                <w:rFonts w:cs="Calibri"/>
                <w:sz w:val="20"/>
                <w:szCs w:val="20"/>
                <w:lang w:val="en-IN" w:eastAsia="en-IN"/>
              </w:rPr>
              <w:t> </w:t>
            </w:r>
          </w:p>
        </w:tc>
        <w:tc>
          <w:tcPr>
            <w:tcW w:w="1134" w:type="dxa"/>
            <w:tcBorders>
              <w:top w:val="nil"/>
              <w:left w:val="nil"/>
              <w:bottom w:val="single" w:sz="4" w:space="0" w:color="auto"/>
              <w:right w:val="nil"/>
            </w:tcBorders>
            <w:shd w:val="clear" w:color="000000" w:fill="FFFFFF"/>
            <w:vAlign w:val="center"/>
            <w:hideMark/>
          </w:tcPr>
          <w:p w:rsidR="00E82519" w:rsidRPr="00C04331" w:rsidRDefault="00E82519" w:rsidP="00E82519">
            <w:pPr>
              <w:spacing w:after="0" w:line="240" w:lineRule="auto"/>
              <w:jc w:val="center"/>
              <w:rPr>
                <w:rFonts w:cs="Calibri"/>
                <w:sz w:val="20"/>
                <w:szCs w:val="20"/>
                <w:lang w:val="en-IN" w:eastAsia="en-IN"/>
              </w:rPr>
            </w:pPr>
            <w:r w:rsidRPr="00C04331">
              <w:rPr>
                <w:rFonts w:cs="Calibri"/>
                <w:sz w:val="20"/>
                <w:szCs w:val="20"/>
                <w:lang w:val="en-IN" w:eastAsia="en-IN"/>
              </w:rPr>
              <w:t> </w:t>
            </w:r>
          </w:p>
        </w:tc>
        <w:tc>
          <w:tcPr>
            <w:tcW w:w="1134" w:type="dxa"/>
            <w:tcBorders>
              <w:top w:val="nil"/>
              <w:left w:val="nil"/>
              <w:bottom w:val="single" w:sz="4" w:space="0" w:color="auto"/>
              <w:right w:val="nil"/>
            </w:tcBorders>
            <w:shd w:val="clear" w:color="000000" w:fill="FFFFFF"/>
            <w:vAlign w:val="center"/>
            <w:hideMark/>
          </w:tcPr>
          <w:p w:rsidR="00E82519" w:rsidRPr="00C04331" w:rsidRDefault="00E82519" w:rsidP="00E82519">
            <w:pPr>
              <w:spacing w:after="0" w:line="240" w:lineRule="auto"/>
              <w:jc w:val="center"/>
              <w:rPr>
                <w:rFonts w:cs="Calibri"/>
                <w:sz w:val="20"/>
                <w:szCs w:val="20"/>
                <w:lang w:val="en-IN" w:eastAsia="en-IN"/>
              </w:rPr>
            </w:pPr>
            <w:r w:rsidRPr="00C04331">
              <w:rPr>
                <w:rFonts w:cs="Calibri"/>
                <w:sz w:val="20"/>
                <w:szCs w:val="20"/>
                <w:lang w:val="en-IN" w:eastAsia="en-IN"/>
              </w:rPr>
              <w:t> </w:t>
            </w:r>
          </w:p>
        </w:tc>
        <w:tc>
          <w:tcPr>
            <w:tcW w:w="1134" w:type="dxa"/>
            <w:tcBorders>
              <w:top w:val="nil"/>
              <w:left w:val="nil"/>
              <w:bottom w:val="single" w:sz="4" w:space="0" w:color="auto"/>
              <w:right w:val="nil"/>
            </w:tcBorders>
            <w:shd w:val="clear" w:color="000000" w:fill="FFFFFF"/>
            <w:vAlign w:val="center"/>
            <w:hideMark/>
          </w:tcPr>
          <w:p w:rsidR="00E82519" w:rsidRPr="00C04331" w:rsidRDefault="00E82519" w:rsidP="00E82519">
            <w:pPr>
              <w:spacing w:after="0" w:line="240" w:lineRule="auto"/>
              <w:jc w:val="center"/>
              <w:rPr>
                <w:rFonts w:cs="Calibri"/>
                <w:sz w:val="20"/>
                <w:szCs w:val="20"/>
                <w:lang w:val="en-IN" w:eastAsia="en-IN"/>
              </w:rPr>
            </w:pPr>
            <w:r w:rsidRPr="00C04331">
              <w:rPr>
                <w:rFonts w:cs="Calibri"/>
                <w:sz w:val="20"/>
                <w:szCs w:val="20"/>
                <w:lang w:val="en-IN" w:eastAsia="en-IN"/>
              </w:rPr>
              <w:t> </w:t>
            </w:r>
          </w:p>
        </w:tc>
        <w:tc>
          <w:tcPr>
            <w:tcW w:w="2693" w:type="dxa"/>
            <w:gridSpan w:val="2"/>
            <w:tcBorders>
              <w:top w:val="nil"/>
              <w:left w:val="nil"/>
              <w:bottom w:val="single" w:sz="4" w:space="0" w:color="auto"/>
              <w:right w:val="nil"/>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sz w:val="20"/>
                <w:szCs w:val="20"/>
                <w:lang w:val="en-IN" w:eastAsia="en-IN"/>
              </w:rPr>
            </w:pPr>
            <w:r w:rsidRPr="00C04331">
              <w:rPr>
                <w:rFonts w:ascii="Bookman Old Style" w:hAnsi="Bookman Old Style" w:cs="Calibri"/>
                <w:b/>
                <w:sz w:val="20"/>
                <w:szCs w:val="20"/>
                <w:lang w:val="en-IN" w:eastAsia="en-IN"/>
              </w:rPr>
              <w:t>Annexure-2</w:t>
            </w:r>
          </w:p>
        </w:tc>
      </w:tr>
      <w:tr w:rsidR="00C04331" w:rsidRPr="00C04331" w:rsidTr="0019553F">
        <w:trPr>
          <w:trHeight w:val="6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Sl. No</w:t>
            </w:r>
          </w:p>
        </w:tc>
        <w:tc>
          <w:tcPr>
            <w:tcW w:w="196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Particulars</w:t>
            </w: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BMAZ North</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BMAZ South</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BRAZ</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CTAZ</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BESCOM</w:t>
            </w:r>
          </w:p>
        </w:tc>
      </w:tr>
      <w:tr w:rsidR="00C04331" w:rsidRPr="00C04331" w:rsidTr="0019553F">
        <w:trPr>
          <w:trHeight w:val="300"/>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2519" w:rsidRPr="00C04331" w:rsidRDefault="00E82519" w:rsidP="00E82519">
            <w:pPr>
              <w:spacing w:after="0" w:line="240" w:lineRule="auto"/>
              <w:jc w:val="center"/>
              <w:rPr>
                <w:rFonts w:cs="Calibri"/>
                <w:sz w:val="20"/>
                <w:szCs w:val="20"/>
                <w:lang w:val="en-IN" w:eastAsia="en-IN"/>
              </w:rPr>
            </w:pPr>
            <w:r w:rsidRPr="00C04331">
              <w:rPr>
                <w:rFonts w:cs="Calibri"/>
                <w:sz w:val="20"/>
                <w:szCs w:val="20"/>
                <w:lang w:val="en-IN" w:eastAsia="en-IN"/>
              </w:rPr>
              <w:t>1</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w:t>
            </w:r>
            <w:r w:rsidR="005306E0" w:rsidRPr="00C04331">
              <w:rPr>
                <w:rFonts w:ascii="Bookman Old Style" w:hAnsi="Bookman Old Style" w:cs="Calibri"/>
                <w:sz w:val="20"/>
                <w:szCs w:val="20"/>
                <w:lang w:val="en-IN" w:eastAsia="en-IN"/>
              </w:rPr>
              <w:t xml:space="preserve"> </w:t>
            </w:r>
            <w:r w:rsidRPr="00C04331">
              <w:rPr>
                <w:rFonts w:ascii="Bookman Old Style" w:hAnsi="Bookman Old Style" w:cs="Calibri"/>
                <w:sz w:val="20"/>
                <w:szCs w:val="20"/>
                <w:lang w:val="en-IN" w:eastAsia="en-IN"/>
              </w:rPr>
              <w:t xml:space="preserve">of Transformers Failed during the year </w:t>
            </w: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CSS</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990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750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48</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58</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108</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426</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360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120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46</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952</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165</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102</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1867</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2478</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4612</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63</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15</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13</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2436</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2922</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5386</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2245</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3952</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6213</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Total</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664</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540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6668</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9400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17272</w:t>
            </w:r>
          </w:p>
        </w:tc>
      </w:tr>
      <w:tr w:rsidR="00C04331" w:rsidRPr="00C04331" w:rsidTr="0019553F">
        <w:trPr>
          <w:trHeight w:val="300"/>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2519" w:rsidRPr="00C04331" w:rsidRDefault="00E82519" w:rsidP="00E82519">
            <w:pPr>
              <w:spacing w:after="0" w:line="240" w:lineRule="auto"/>
              <w:jc w:val="center"/>
              <w:rPr>
                <w:rFonts w:cs="Calibri"/>
                <w:sz w:val="20"/>
                <w:szCs w:val="20"/>
                <w:lang w:val="en-IN" w:eastAsia="en-IN"/>
              </w:rPr>
            </w:pPr>
            <w:r w:rsidRPr="00C04331">
              <w:rPr>
                <w:rFonts w:cs="Calibri"/>
                <w:sz w:val="20"/>
                <w:szCs w:val="20"/>
                <w:lang w:val="en-IN" w:eastAsia="en-IN"/>
              </w:rPr>
              <w:t>2</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Total No. of Transformers Repaired during the year </w:t>
            </w: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CSS</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990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750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22</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28</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53</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281</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229</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109</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69</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688</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127</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42</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1691</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2585</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4445</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63</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12</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2328</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3557</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5901</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2255</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4193</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6461</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Total</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448</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310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6383</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10407</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17548</w:t>
            </w:r>
          </w:p>
        </w:tc>
      </w:tr>
      <w:tr w:rsidR="00C04331" w:rsidRPr="00C04331" w:rsidTr="0019553F">
        <w:trPr>
          <w:trHeight w:val="300"/>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2519" w:rsidRPr="00C04331" w:rsidRDefault="00E82519" w:rsidP="00E82519">
            <w:pPr>
              <w:spacing w:after="0" w:line="240" w:lineRule="auto"/>
              <w:jc w:val="center"/>
              <w:rPr>
                <w:rFonts w:cs="Calibri"/>
                <w:sz w:val="20"/>
                <w:szCs w:val="20"/>
                <w:lang w:val="en-IN" w:eastAsia="en-IN"/>
              </w:rPr>
            </w:pPr>
            <w:r w:rsidRPr="00C04331">
              <w:rPr>
                <w:rFonts w:cs="Calibri"/>
                <w:sz w:val="20"/>
                <w:szCs w:val="20"/>
                <w:lang w:val="en-IN" w:eastAsia="en-IN"/>
              </w:rPr>
              <w:t>3</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Total No. of Repaired Transformers  issued to the field</w:t>
            </w: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CSS</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990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750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22</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28</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52</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281</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229</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120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46</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676</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127</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42</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1867</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2380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4416</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63</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12</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2435</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2893</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5344</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2245</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3953</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6211</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Total</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448</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310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6667</w:t>
            </w:r>
          </w:p>
        </w:tc>
        <w:tc>
          <w:tcPr>
            <w:tcW w:w="1418"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9274</w:t>
            </w:r>
          </w:p>
        </w:tc>
        <w:tc>
          <w:tcPr>
            <w:tcW w:w="1275"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16699</w:t>
            </w:r>
          </w:p>
        </w:tc>
      </w:tr>
      <w:tr w:rsidR="00C04331" w:rsidRPr="00C04331" w:rsidTr="0019553F">
        <w:trPr>
          <w:trHeight w:val="300"/>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2519" w:rsidRPr="00C04331" w:rsidRDefault="00E82519" w:rsidP="00E82519">
            <w:pPr>
              <w:spacing w:after="0" w:line="240" w:lineRule="auto"/>
              <w:jc w:val="center"/>
              <w:rPr>
                <w:rFonts w:cs="Calibri"/>
                <w:sz w:val="20"/>
                <w:szCs w:val="20"/>
                <w:lang w:val="en-IN" w:eastAsia="en-IN"/>
              </w:rPr>
            </w:pPr>
            <w:r w:rsidRPr="00C04331">
              <w:rPr>
                <w:rFonts w:cs="Calibri"/>
                <w:sz w:val="20"/>
                <w:szCs w:val="20"/>
                <w:lang w:val="en-IN" w:eastAsia="en-IN"/>
              </w:rPr>
              <w:t>4</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Balance failed Transformers  Yet to be Repaired </w:t>
            </w: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CSS</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990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750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43</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64</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262</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105</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372</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122</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55</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320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468</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965</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63</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158</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418</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594</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151</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504</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661</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Total</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445</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187</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630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1395</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2657</w:t>
            </w:r>
          </w:p>
        </w:tc>
      </w:tr>
      <w:tr w:rsidR="00C04331" w:rsidRPr="00C04331" w:rsidTr="0019553F">
        <w:trPr>
          <w:trHeight w:val="300"/>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2519" w:rsidRPr="00C04331" w:rsidRDefault="00E82519" w:rsidP="00E82519">
            <w:pPr>
              <w:spacing w:after="0" w:line="240" w:lineRule="auto"/>
              <w:jc w:val="center"/>
              <w:rPr>
                <w:rFonts w:cs="Calibri"/>
                <w:sz w:val="20"/>
                <w:szCs w:val="20"/>
                <w:lang w:val="en-IN" w:eastAsia="en-IN"/>
              </w:rPr>
            </w:pPr>
            <w:r w:rsidRPr="00C04331">
              <w:rPr>
                <w:rFonts w:cs="Calibri"/>
                <w:sz w:val="20"/>
                <w:szCs w:val="20"/>
                <w:lang w:val="en-IN" w:eastAsia="en-IN"/>
              </w:rPr>
              <w:t>5</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failed transformers considered as not repairable</w:t>
            </w: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CSS</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990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750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16</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16</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36</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38</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33</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158</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195</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63</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191</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199</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0</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10</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307</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317</w:t>
            </w:r>
          </w:p>
        </w:tc>
      </w:tr>
      <w:tr w:rsidR="00C04331" w:rsidRPr="00C04331" w:rsidTr="0019553F">
        <w:trPr>
          <w:trHeight w:val="300"/>
        </w:trPr>
        <w:tc>
          <w:tcPr>
            <w:tcW w:w="7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cs="Calibri"/>
                <w:sz w:val="20"/>
                <w:szCs w:val="20"/>
                <w:lang w:val="en-IN" w:eastAsia="en-IN"/>
              </w:rPr>
            </w:pPr>
          </w:p>
        </w:tc>
        <w:tc>
          <w:tcPr>
            <w:tcW w:w="1960" w:type="dxa"/>
            <w:vMerge/>
            <w:tcBorders>
              <w:top w:val="nil"/>
              <w:left w:val="single" w:sz="4" w:space="0" w:color="auto"/>
              <w:bottom w:val="single" w:sz="4" w:space="0" w:color="auto"/>
              <w:right w:val="single" w:sz="4" w:space="0" w:color="auto"/>
            </w:tcBorders>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c>
          <w:tcPr>
            <w:tcW w:w="1250" w:type="dxa"/>
            <w:tcBorders>
              <w:top w:val="nil"/>
              <w:left w:val="nil"/>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Total</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89</w:t>
            </w:r>
          </w:p>
        </w:tc>
        <w:tc>
          <w:tcPr>
            <w:tcW w:w="1134"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16</w:t>
            </w:r>
          </w:p>
        </w:tc>
        <w:tc>
          <w:tcPr>
            <w:tcW w:w="1418"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656</w:t>
            </w:r>
          </w:p>
        </w:tc>
        <w:tc>
          <w:tcPr>
            <w:tcW w:w="1275" w:type="dxa"/>
            <w:tcBorders>
              <w:top w:val="nil"/>
              <w:left w:val="nil"/>
              <w:bottom w:val="single" w:sz="4" w:space="0" w:color="auto"/>
              <w:right w:val="single" w:sz="4" w:space="0" w:color="auto"/>
            </w:tcBorders>
            <w:shd w:val="clear" w:color="000000" w:fill="FFFFFF"/>
            <w:vAlign w:val="center"/>
            <w:hideMark/>
          </w:tcPr>
          <w:p w:rsidR="00E82519" w:rsidRPr="00C04331" w:rsidRDefault="00E82519" w:rsidP="00E82519">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765</w:t>
            </w:r>
          </w:p>
        </w:tc>
      </w:tr>
      <w:tr w:rsidR="00C04331" w:rsidRPr="00C04331" w:rsidTr="0019553F">
        <w:trPr>
          <w:trHeight w:val="300"/>
        </w:trPr>
        <w:tc>
          <w:tcPr>
            <w:tcW w:w="1006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82519" w:rsidRPr="00C04331" w:rsidRDefault="00E82519" w:rsidP="00E82519">
            <w:pPr>
              <w:spacing w:after="0" w:line="240" w:lineRule="auto"/>
              <w:rPr>
                <w:rFonts w:ascii="Bookman Old Style" w:hAnsi="Bookman Old Style" w:cs="Calibri"/>
                <w:sz w:val="20"/>
                <w:szCs w:val="20"/>
                <w:lang w:val="en-IN" w:eastAsia="en-IN"/>
              </w:rPr>
            </w:pPr>
          </w:p>
        </w:tc>
      </w:tr>
    </w:tbl>
    <w:p w:rsidR="005306E0" w:rsidRPr="00C04331" w:rsidRDefault="005306E0" w:rsidP="00ED42D4">
      <w:pPr>
        <w:pStyle w:val="Heading1"/>
        <w:tabs>
          <w:tab w:val="left" w:pos="4786"/>
        </w:tabs>
        <w:spacing w:before="0" w:line="360" w:lineRule="auto"/>
        <w:ind w:left="0" w:right="296" w:firstLine="0"/>
        <w:jc w:val="both"/>
        <w:rPr>
          <w:rFonts w:ascii="Bookman Old Style" w:hAnsi="Bookman Old Style" w:cs="Calibri"/>
          <w:b w:val="0"/>
          <w:sz w:val="20"/>
          <w:szCs w:val="20"/>
          <w:lang w:val="en-IN" w:eastAsia="en-IN"/>
        </w:rPr>
      </w:pPr>
    </w:p>
    <w:p w:rsidR="00912485" w:rsidRPr="00C04331" w:rsidRDefault="00E82519" w:rsidP="001F7B69">
      <w:pPr>
        <w:pStyle w:val="Heading1"/>
        <w:tabs>
          <w:tab w:val="left" w:pos="4786"/>
        </w:tabs>
        <w:spacing w:before="0" w:line="360" w:lineRule="auto"/>
        <w:ind w:left="0" w:right="-1" w:firstLine="0"/>
        <w:jc w:val="both"/>
        <w:rPr>
          <w:rFonts w:ascii="Bookman Old Style" w:hAnsi="Bookman Old Style" w:cs="Calibri"/>
          <w:b w:val="0"/>
          <w:sz w:val="20"/>
          <w:szCs w:val="20"/>
          <w:lang w:val="en-IN" w:eastAsia="en-IN"/>
        </w:rPr>
      </w:pPr>
      <w:r w:rsidRPr="00C04331">
        <w:rPr>
          <w:rFonts w:ascii="Bookman Old Style" w:hAnsi="Bookman Old Style" w:cs="Calibri"/>
          <w:b w:val="0"/>
          <w:sz w:val="20"/>
          <w:szCs w:val="20"/>
          <w:lang w:val="en-IN" w:eastAsia="en-IN"/>
        </w:rPr>
        <w:t>Note: The failed transformers are being replaced by repaired good transformers available in buffer stock. Sufficient buffer stock has been maintained at stores and transformer banks for replacement of failed DTRs. The failed DTRs are issued to the repairer batch wise. Further, BESCOM has issued award to new agencies to carry out the works for repair of failed DTRs. The balance transformers that are to be repaired at the time of handing over are being carried out by new agencies.</w:t>
      </w:r>
    </w:p>
    <w:p w:rsidR="00B60CE9" w:rsidRPr="00C04331" w:rsidRDefault="00B60CE9" w:rsidP="00ED42D4">
      <w:pPr>
        <w:pStyle w:val="Heading1"/>
        <w:tabs>
          <w:tab w:val="left" w:pos="4786"/>
        </w:tabs>
        <w:spacing w:before="0" w:line="360" w:lineRule="auto"/>
        <w:ind w:left="0" w:right="296" w:firstLine="0"/>
        <w:jc w:val="both"/>
        <w:rPr>
          <w:rFonts w:ascii="Bookman Old Style" w:hAnsi="Bookman Old Style" w:cs="Calibri"/>
          <w:b w:val="0"/>
          <w:sz w:val="20"/>
          <w:szCs w:val="20"/>
          <w:lang w:val="en-IN" w:eastAsia="en-IN"/>
        </w:rPr>
      </w:pPr>
    </w:p>
    <w:tbl>
      <w:tblPr>
        <w:tblW w:w="10309" w:type="dxa"/>
        <w:jc w:val="center"/>
        <w:tblInd w:w="-318" w:type="dxa"/>
        <w:tblLayout w:type="fixed"/>
        <w:tblLook w:val="04A0" w:firstRow="1" w:lastRow="0" w:firstColumn="1" w:lastColumn="0" w:noHBand="0" w:noVBand="1"/>
      </w:tblPr>
      <w:tblGrid>
        <w:gridCol w:w="960"/>
        <w:gridCol w:w="1466"/>
        <w:gridCol w:w="1996"/>
        <w:gridCol w:w="570"/>
        <w:gridCol w:w="1731"/>
        <w:gridCol w:w="3586"/>
      </w:tblGrid>
      <w:tr w:rsidR="00C04331" w:rsidRPr="00C04331" w:rsidTr="00DE0A86">
        <w:trPr>
          <w:trHeight w:val="195"/>
          <w:jc w:val="center"/>
        </w:trPr>
        <w:tc>
          <w:tcPr>
            <w:tcW w:w="10309" w:type="dxa"/>
            <w:gridSpan w:val="6"/>
            <w:shd w:val="clear" w:color="auto" w:fill="auto"/>
            <w:vAlign w:val="center"/>
            <w:hideMark/>
          </w:tcPr>
          <w:p w:rsidR="00B60CE9" w:rsidRPr="00C04331" w:rsidRDefault="00B60CE9" w:rsidP="00AD0766">
            <w:pPr>
              <w:spacing w:after="0"/>
              <w:jc w:val="center"/>
              <w:rPr>
                <w:rFonts w:ascii="Bookman Old Style" w:hAnsi="Bookman Old Style" w:cs="Calibri"/>
                <w:b/>
                <w:bCs/>
                <w:lang w:val="en-IN" w:eastAsia="en-IN"/>
              </w:rPr>
            </w:pPr>
            <w:r w:rsidRPr="00C04331">
              <w:rPr>
                <w:rFonts w:ascii="Bookman Old Style" w:hAnsi="Bookman Old Style" w:cs="Calibri"/>
                <w:b/>
                <w:bCs/>
                <w:lang w:val="en-IN" w:eastAsia="en-IN"/>
              </w:rPr>
              <w:t xml:space="preserve">Tender called for the following repair </w:t>
            </w:r>
            <w:r w:rsidR="001F7B69" w:rsidRPr="00C04331">
              <w:rPr>
                <w:rFonts w:ascii="Bookman Old Style" w:hAnsi="Bookman Old Style" w:cs="Calibri"/>
                <w:b/>
                <w:bCs/>
                <w:lang w:val="en-IN" w:eastAsia="en-IN"/>
              </w:rPr>
              <w:t>centre</w:t>
            </w:r>
            <w:r w:rsidRPr="00C04331">
              <w:rPr>
                <w:rFonts w:ascii="Bookman Old Style" w:hAnsi="Bookman Old Style" w:cs="Calibri"/>
                <w:b/>
                <w:bCs/>
                <w:lang w:val="en-IN" w:eastAsia="en-IN"/>
              </w:rPr>
              <w:t xml:space="preserve"> in BESCOM jurisdiction Oct-20</w:t>
            </w:r>
          </w:p>
        </w:tc>
      </w:tr>
      <w:tr w:rsidR="00C04331" w:rsidRPr="00C04331" w:rsidTr="00DE0A86">
        <w:trPr>
          <w:trHeight w:val="195"/>
          <w:jc w:val="center"/>
        </w:trPr>
        <w:tc>
          <w:tcPr>
            <w:tcW w:w="6723" w:type="dxa"/>
            <w:gridSpan w:val="5"/>
            <w:tcBorders>
              <w:bottom w:val="single" w:sz="4" w:space="0" w:color="auto"/>
            </w:tcBorders>
            <w:shd w:val="clear" w:color="auto" w:fill="auto"/>
            <w:vAlign w:val="center"/>
            <w:hideMark/>
          </w:tcPr>
          <w:p w:rsidR="00B60CE9" w:rsidRPr="00C04331" w:rsidRDefault="00B60CE9" w:rsidP="00AD0766">
            <w:pPr>
              <w:spacing w:after="0"/>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 </w:t>
            </w:r>
          </w:p>
        </w:tc>
        <w:tc>
          <w:tcPr>
            <w:tcW w:w="3586" w:type="dxa"/>
            <w:tcBorders>
              <w:bottom w:val="single" w:sz="4" w:space="0" w:color="auto"/>
            </w:tcBorders>
            <w:shd w:val="clear" w:color="000000" w:fill="FFFFFF"/>
            <w:vAlign w:val="center"/>
            <w:hideMark/>
          </w:tcPr>
          <w:p w:rsidR="00B60CE9" w:rsidRPr="00C04331" w:rsidRDefault="00B60CE9" w:rsidP="00AD0766">
            <w:pPr>
              <w:spacing w:after="0"/>
              <w:jc w:val="right"/>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Annexure-A</w:t>
            </w:r>
          </w:p>
        </w:tc>
      </w:tr>
      <w:tr w:rsidR="00C04331" w:rsidRPr="00C04331" w:rsidTr="00DE0A8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b/>
                <w:bCs/>
                <w:sz w:val="20"/>
                <w:szCs w:val="20"/>
                <w:lang w:val="en-IN" w:eastAsia="en-IN"/>
              </w:rPr>
            </w:pPr>
            <w:proofErr w:type="spellStart"/>
            <w:r w:rsidRPr="00C04331">
              <w:rPr>
                <w:rFonts w:ascii="Bookman Old Style" w:hAnsi="Bookman Old Style" w:cs="Calibri"/>
                <w:b/>
                <w:bCs/>
                <w:sz w:val="20"/>
                <w:szCs w:val="20"/>
                <w:lang w:val="en-IN" w:eastAsia="en-IN"/>
              </w:rPr>
              <w:t>Sl</w:t>
            </w:r>
            <w:proofErr w:type="spellEnd"/>
            <w:r w:rsidRPr="00C04331">
              <w:rPr>
                <w:rFonts w:ascii="Bookman Old Style" w:hAnsi="Bookman Old Style" w:cs="Calibri"/>
                <w:b/>
                <w:bCs/>
                <w:sz w:val="20"/>
                <w:szCs w:val="20"/>
                <w:lang w:val="en-IN" w:eastAsia="en-IN"/>
              </w:rPr>
              <w:t xml:space="preserve"> No.</w:t>
            </w:r>
          </w:p>
        </w:tc>
        <w:tc>
          <w:tcPr>
            <w:tcW w:w="1466"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District</w:t>
            </w:r>
          </w:p>
        </w:tc>
        <w:tc>
          <w:tcPr>
            <w:tcW w:w="1996"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Taluk</w:t>
            </w:r>
          </w:p>
        </w:tc>
        <w:tc>
          <w:tcPr>
            <w:tcW w:w="570"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 </w:t>
            </w:r>
          </w:p>
        </w:tc>
        <w:tc>
          <w:tcPr>
            <w:tcW w:w="1731"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 xml:space="preserve">Taluk Repair </w:t>
            </w:r>
            <w:proofErr w:type="spellStart"/>
            <w:r w:rsidRPr="00C04331">
              <w:rPr>
                <w:rFonts w:ascii="Bookman Old Style" w:hAnsi="Bookman Old Style" w:cs="Calibri"/>
                <w:b/>
                <w:bCs/>
                <w:sz w:val="20"/>
                <w:szCs w:val="20"/>
                <w:lang w:val="en-IN" w:eastAsia="en-IN"/>
              </w:rPr>
              <w:t>center</w:t>
            </w:r>
            <w:proofErr w:type="spellEnd"/>
          </w:p>
        </w:tc>
        <w:tc>
          <w:tcPr>
            <w:tcW w:w="3586"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 xml:space="preserve">Name of the repair </w:t>
            </w:r>
            <w:proofErr w:type="spellStart"/>
            <w:r w:rsidRPr="00C04331">
              <w:rPr>
                <w:rFonts w:ascii="Bookman Old Style" w:hAnsi="Bookman Old Style" w:cs="Calibri"/>
                <w:b/>
                <w:bCs/>
                <w:sz w:val="20"/>
                <w:szCs w:val="20"/>
                <w:lang w:val="en-IN" w:eastAsia="en-IN"/>
              </w:rPr>
              <w:t>center</w:t>
            </w:r>
            <w:proofErr w:type="spellEnd"/>
          </w:p>
        </w:tc>
      </w:tr>
      <w:tr w:rsidR="00C04331" w:rsidRPr="00C04331" w:rsidTr="00DE0A86">
        <w:trPr>
          <w:trHeight w:val="1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w:t>
            </w:r>
          </w:p>
        </w:tc>
        <w:tc>
          <w:tcPr>
            <w:tcW w:w="14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Bangalore Urban</w:t>
            </w:r>
          </w:p>
        </w:tc>
        <w:tc>
          <w:tcPr>
            <w:tcW w:w="19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North</w:t>
            </w:r>
          </w:p>
        </w:tc>
        <w:tc>
          <w:tcPr>
            <w:tcW w:w="570"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w:t>
            </w:r>
          </w:p>
        </w:tc>
        <w:tc>
          <w:tcPr>
            <w:tcW w:w="1731"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Rajajinagar</w:t>
            </w:r>
            <w:proofErr w:type="spellEnd"/>
          </w:p>
        </w:tc>
        <w:tc>
          <w:tcPr>
            <w:tcW w:w="3586"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Achu</w:t>
            </w:r>
            <w:proofErr w:type="spellEnd"/>
            <w:r w:rsidRPr="00C04331">
              <w:rPr>
                <w:rFonts w:ascii="Bookman Old Style" w:hAnsi="Bookman Old Style" w:cs="Calibri"/>
                <w:sz w:val="20"/>
                <w:szCs w:val="20"/>
                <w:lang w:val="en-IN" w:eastAsia="en-IN"/>
              </w:rPr>
              <w:t xml:space="preserve"> Power Enterprises </w:t>
            </w:r>
          </w:p>
        </w:tc>
      </w:tr>
      <w:tr w:rsidR="00C04331" w:rsidRPr="00C04331" w:rsidTr="00DE0A86">
        <w:trPr>
          <w:trHeight w:val="195"/>
          <w:jc w:val="center"/>
        </w:trPr>
        <w:tc>
          <w:tcPr>
            <w:tcW w:w="960"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Kengeri</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Vinayaka</w:t>
            </w:r>
            <w:proofErr w:type="spellEnd"/>
            <w:r w:rsidRPr="00C04331">
              <w:rPr>
                <w:rFonts w:ascii="Bookman Old Style" w:hAnsi="Bookman Old Style" w:cs="Calibri"/>
                <w:sz w:val="20"/>
                <w:szCs w:val="20"/>
                <w:lang w:val="en-IN" w:eastAsia="en-IN"/>
              </w:rPr>
              <w:t xml:space="preserve"> Enterprises </w:t>
            </w:r>
          </w:p>
        </w:tc>
      </w:tr>
      <w:tr w:rsidR="00C04331" w:rsidRPr="00C04331" w:rsidTr="00DE0A86">
        <w:trPr>
          <w:trHeight w:val="195"/>
          <w:jc w:val="center"/>
        </w:trPr>
        <w:tc>
          <w:tcPr>
            <w:tcW w:w="960"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RR </w:t>
            </w:r>
            <w:proofErr w:type="spellStart"/>
            <w:r w:rsidRPr="00C04331">
              <w:rPr>
                <w:rFonts w:ascii="Bookman Old Style" w:hAnsi="Bookman Old Style" w:cs="Calibri"/>
                <w:sz w:val="20"/>
                <w:szCs w:val="20"/>
                <w:lang w:val="en-IN" w:eastAsia="en-IN"/>
              </w:rPr>
              <w:t>Nagara</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w:t>
            </w:r>
            <w:proofErr w:type="spellEnd"/>
            <w:r w:rsidRPr="00C04331">
              <w:rPr>
                <w:rFonts w:ascii="Bookman Old Style" w:hAnsi="Bookman Old Style" w:cs="Calibri"/>
                <w:sz w:val="20"/>
                <w:szCs w:val="20"/>
                <w:lang w:val="en-IN" w:eastAsia="en-IN"/>
              </w:rPr>
              <w:t xml:space="preserve"> V Enterprises</w:t>
            </w:r>
          </w:p>
        </w:tc>
      </w:tr>
      <w:tr w:rsidR="00C04331" w:rsidRPr="00C04331" w:rsidTr="00DE0A86">
        <w:trPr>
          <w:trHeight w:val="195"/>
          <w:jc w:val="center"/>
        </w:trPr>
        <w:tc>
          <w:tcPr>
            <w:tcW w:w="960"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Mattikere</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Sainatha</w:t>
            </w:r>
            <w:proofErr w:type="spellEnd"/>
            <w:r w:rsidRPr="00C04331">
              <w:rPr>
                <w:rFonts w:ascii="Bookman Old Style" w:hAnsi="Bookman Old Style" w:cs="Calibri"/>
                <w:sz w:val="20"/>
                <w:szCs w:val="20"/>
                <w:lang w:val="en-IN" w:eastAsia="en-IN"/>
              </w:rPr>
              <w:t xml:space="preserve"> Power Systems</w:t>
            </w:r>
          </w:p>
        </w:tc>
      </w:tr>
      <w:tr w:rsidR="00C04331" w:rsidRPr="00C04331" w:rsidTr="00DE0A86">
        <w:trPr>
          <w:trHeight w:val="195"/>
          <w:jc w:val="center"/>
        </w:trPr>
        <w:tc>
          <w:tcPr>
            <w:tcW w:w="960"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South</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Koramangala</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Sonam</w:t>
            </w:r>
            <w:proofErr w:type="spellEnd"/>
            <w:r w:rsidRPr="00C04331">
              <w:rPr>
                <w:rFonts w:ascii="Bookman Old Style" w:hAnsi="Bookman Old Style" w:cs="Calibri"/>
                <w:sz w:val="20"/>
                <w:szCs w:val="20"/>
                <w:lang w:val="en-IN" w:eastAsia="en-IN"/>
              </w:rPr>
              <w:t xml:space="preserve"> Enterprises</w:t>
            </w:r>
          </w:p>
        </w:tc>
      </w:tr>
      <w:tr w:rsidR="00C04331" w:rsidRPr="00C04331" w:rsidTr="00DE0A86">
        <w:trPr>
          <w:trHeight w:val="280"/>
          <w:jc w:val="center"/>
        </w:trPr>
        <w:tc>
          <w:tcPr>
            <w:tcW w:w="960"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East</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Whitefield</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w:t>
            </w:r>
            <w:proofErr w:type="spellStart"/>
            <w:r w:rsidRPr="00C04331">
              <w:rPr>
                <w:rFonts w:ascii="Bookman Old Style" w:hAnsi="Bookman Old Style" w:cs="Calibri"/>
                <w:sz w:val="20"/>
                <w:szCs w:val="20"/>
                <w:lang w:val="en-IN" w:eastAsia="en-IN"/>
              </w:rPr>
              <w:t>s.Sri</w:t>
            </w:r>
            <w:proofErr w:type="spellEnd"/>
            <w:r w:rsidRPr="00C04331">
              <w:rPr>
                <w:rFonts w:ascii="Bookman Old Style" w:hAnsi="Bookman Old Style" w:cs="Calibri"/>
                <w:sz w:val="20"/>
                <w:szCs w:val="20"/>
                <w:lang w:val="en-IN" w:eastAsia="en-IN"/>
              </w:rPr>
              <w:t xml:space="preserve"> </w:t>
            </w:r>
            <w:proofErr w:type="spellStart"/>
            <w:r w:rsidRPr="00C04331">
              <w:rPr>
                <w:rFonts w:ascii="Bookman Old Style" w:hAnsi="Bookman Old Style" w:cs="Calibri"/>
                <w:sz w:val="20"/>
                <w:szCs w:val="20"/>
                <w:lang w:val="en-IN" w:eastAsia="en-IN"/>
              </w:rPr>
              <w:t>Venkateshwara</w:t>
            </w:r>
            <w:proofErr w:type="spellEnd"/>
            <w:r w:rsidRPr="00C04331">
              <w:rPr>
                <w:rFonts w:ascii="Bookman Old Style" w:hAnsi="Bookman Old Style" w:cs="Calibri"/>
                <w:sz w:val="20"/>
                <w:szCs w:val="20"/>
                <w:lang w:val="en-IN" w:eastAsia="en-IN"/>
              </w:rPr>
              <w:t xml:space="preserve"> Electrical Engineering Works</w:t>
            </w:r>
          </w:p>
        </w:tc>
      </w:tr>
      <w:tr w:rsidR="00C04331" w:rsidRPr="00C04331" w:rsidTr="00DE0A86">
        <w:trPr>
          <w:trHeight w:val="195"/>
          <w:jc w:val="center"/>
        </w:trPr>
        <w:tc>
          <w:tcPr>
            <w:tcW w:w="960"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Anekal</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Chandapura</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Durgadevi</w:t>
            </w:r>
            <w:proofErr w:type="spellEnd"/>
            <w:r w:rsidRPr="00C04331">
              <w:rPr>
                <w:rFonts w:ascii="Bookman Old Style" w:hAnsi="Bookman Old Style" w:cs="Calibri"/>
                <w:sz w:val="20"/>
                <w:szCs w:val="20"/>
                <w:lang w:val="en-IN" w:eastAsia="en-IN"/>
              </w:rPr>
              <w:t xml:space="preserve"> </w:t>
            </w:r>
            <w:proofErr w:type="spellStart"/>
            <w:r w:rsidRPr="00C04331">
              <w:rPr>
                <w:rFonts w:ascii="Bookman Old Style" w:hAnsi="Bookman Old Style" w:cs="Calibri"/>
                <w:sz w:val="20"/>
                <w:szCs w:val="20"/>
                <w:lang w:val="en-IN" w:eastAsia="en-IN"/>
              </w:rPr>
              <w:t>Industrie</w:t>
            </w:r>
            <w:proofErr w:type="spellEnd"/>
          </w:p>
        </w:tc>
      </w:tr>
      <w:tr w:rsidR="00C04331" w:rsidRPr="00C04331" w:rsidTr="00DE0A86">
        <w:trPr>
          <w:trHeight w:val="226"/>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w:t>
            </w:r>
          </w:p>
        </w:tc>
        <w:tc>
          <w:tcPr>
            <w:tcW w:w="146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Bangalore Rural</w:t>
            </w: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Nelamangala</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8</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D.B </w:t>
            </w:r>
            <w:proofErr w:type="spellStart"/>
            <w:r w:rsidRPr="00C04331">
              <w:rPr>
                <w:rFonts w:ascii="Bookman Old Style" w:hAnsi="Bookman Old Style" w:cs="Calibri"/>
                <w:sz w:val="20"/>
                <w:szCs w:val="20"/>
                <w:lang w:val="en-IN" w:eastAsia="en-IN"/>
              </w:rPr>
              <w:t>pura</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M/s Shree Enterprises</w:t>
            </w:r>
          </w:p>
        </w:tc>
      </w:tr>
      <w:tr w:rsidR="00C04331" w:rsidRPr="00C04331" w:rsidTr="00DE0A86">
        <w:trPr>
          <w:trHeight w:val="371"/>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Hosakote</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Yelahanka</w:t>
            </w:r>
            <w:proofErr w:type="spellEnd"/>
            <w:r w:rsidRPr="00C04331">
              <w:rPr>
                <w:rFonts w:ascii="Bookman Old Style" w:hAnsi="Bookman Old Style" w:cs="Calibri"/>
                <w:sz w:val="20"/>
                <w:szCs w:val="20"/>
                <w:lang w:val="en-IN" w:eastAsia="en-IN"/>
              </w:rPr>
              <w:t>,</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M/s. SRI NANJUNDESHWARA ELECTRICALS</w:t>
            </w:r>
          </w:p>
        </w:tc>
      </w:tr>
      <w:tr w:rsidR="00C04331" w:rsidRPr="00C04331" w:rsidTr="00DE0A86">
        <w:trPr>
          <w:trHeight w:val="20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Hosakote</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Chamundi</w:t>
            </w:r>
            <w:proofErr w:type="spellEnd"/>
            <w:r w:rsidRPr="00C04331">
              <w:rPr>
                <w:rFonts w:ascii="Bookman Old Style" w:hAnsi="Bookman Old Style" w:cs="Calibri"/>
                <w:sz w:val="20"/>
                <w:szCs w:val="20"/>
                <w:lang w:val="en-IN" w:eastAsia="en-IN"/>
              </w:rPr>
              <w:t xml:space="preserve"> Electrical Industries </w:t>
            </w:r>
          </w:p>
        </w:tc>
      </w:tr>
      <w:tr w:rsidR="00C04331" w:rsidRPr="00C04331" w:rsidTr="00DE0A86">
        <w:trPr>
          <w:trHeight w:val="195"/>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w:t>
            </w:r>
          </w:p>
        </w:tc>
        <w:tc>
          <w:tcPr>
            <w:tcW w:w="146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Ramanagara</w:t>
            </w:r>
            <w:proofErr w:type="spellEnd"/>
          </w:p>
        </w:tc>
        <w:tc>
          <w:tcPr>
            <w:tcW w:w="1996" w:type="dxa"/>
            <w:tcBorders>
              <w:top w:val="nil"/>
              <w:left w:val="nil"/>
              <w:bottom w:val="nil"/>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 </w:t>
            </w:r>
            <w:proofErr w:type="spellStart"/>
            <w:r w:rsidRPr="00C04331">
              <w:rPr>
                <w:rFonts w:ascii="Bookman Old Style" w:hAnsi="Bookman Old Style" w:cs="Calibri"/>
                <w:sz w:val="20"/>
                <w:szCs w:val="20"/>
                <w:lang w:val="en-IN" w:eastAsia="en-IN"/>
              </w:rPr>
              <w:t>Channapatana</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11</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Channapatana</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Shakthi</w:t>
            </w:r>
            <w:proofErr w:type="spellEnd"/>
            <w:r w:rsidRPr="00C04331">
              <w:rPr>
                <w:rFonts w:ascii="Bookman Old Style" w:hAnsi="Bookman Old Style" w:cs="Calibri"/>
                <w:sz w:val="20"/>
                <w:szCs w:val="20"/>
                <w:lang w:val="en-IN" w:eastAsia="en-IN"/>
              </w:rPr>
              <w:t xml:space="preserve"> Enterprises </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 </w:t>
            </w:r>
            <w:proofErr w:type="spellStart"/>
            <w:r w:rsidRPr="00C04331">
              <w:rPr>
                <w:rFonts w:ascii="Bookman Old Style" w:hAnsi="Bookman Old Style" w:cs="Calibri"/>
                <w:sz w:val="20"/>
                <w:szCs w:val="20"/>
                <w:lang w:val="en-IN" w:eastAsia="en-IN"/>
              </w:rPr>
              <w:t>Magadi</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12</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Magadi</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Sairam</w:t>
            </w:r>
            <w:proofErr w:type="spellEnd"/>
            <w:r w:rsidRPr="00C04331">
              <w:rPr>
                <w:rFonts w:ascii="Bookman Old Style" w:hAnsi="Bookman Old Style" w:cs="Calibri"/>
                <w:sz w:val="20"/>
                <w:szCs w:val="20"/>
                <w:lang w:val="en-IN" w:eastAsia="en-IN"/>
              </w:rPr>
              <w:t xml:space="preserve"> Enterprises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nil"/>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Kanakapura</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13</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Kanakapura</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Geetha</w:t>
            </w:r>
            <w:proofErr w:type="spellEnd"/>
            <w:r w:rsidRPr="00C04331">
              <w:rPr>
                <w:rFonts w:ascii="Bookman Old Style" w:hAnsi="Bookman Old Style" w:cs="Calibri"/>
                <w:sz w:val="20"/>
                <w:szCs w:val="20"/>
                <w:lang w:val="en-IN" w:eastAsia="en-IN"/>
              </w:rPr>
              <w:t xml:space="preserve"> Enterprises</w:t>
            </w:r>
          </w:p>
        </w:tc>
      </w:tr>
      <w:tr w:rsidR="00C04331" w:rsidRPr="00C04331" w:rsidTr="00DE0A86">
        <w:trPr>
          <w:trHeight w:val="195"/>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w:t>
            </w:r>
          </w:p>
        </w:tc>
        <w:tc>
          <w:tcPr>
            <w:tcW w:w="146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Kolar</w:t>
            </w:r>
          </w:p>
        </w:tc>
        <w:tc>
          <w:tcPr>
            <w:tcW w:w="1996" w:type="dxa"/>
            <w:tcBorders>
              <w:top w:val="single" w:sz="4" w:space="0" w:color="auto"/>
              <w:left w:val="nil"/>
              <w:bottom w:val="nil"/>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Kolar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14</w:t>
            </w:r>
          </w:p>
        </w:tc>
        <w:tc>
          <w:tcPr>
            <w:tcW w:w="1731" w:type="dxa"/>
            <w:tcBorders>
              <w:top w:val="nil"/>
              <w:left w:val="nil"/>
              <w:bottom w:val="nil"/>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Kolar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M/s Vilas Enterprises</w:t>
            </w:r>
          </w:p>
        </w:tc>
      </w:tr>
      <w:tr w:rsidR="00C04331" w:rsidRPr="00C04331" w:rsidTr="00DE0A86">
        <w:trPr>
          <w:trHeight w:val="343"/>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single" w:sz="4" w:space="0" w:color="auto"/>
              <w:left w:val="nil"/>
              <w:bottom w:val="nil"/>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Kolar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15</w:t>
            </w:r>
          </w:p>
        </w:tc>
        <w:tc>
          <w:tcPr>
            <w:tcW w:w="1731"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Malur</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Sri Lakshmi </w:t>
            </w:r>
            <w:proofErr w:type="spellStart"/>
            <w:r w:rsidRPr="00C04331">
              <w:rPr>
                <w:rFonts w:ascii="Bookman Old Style" w:hAnsi="Bookman Old Style" w:cs="Calibri"/>
                <w:sz w:val="20"/>
                <w:szCs w:val="20"/>
                <w:lang w:val="en-IN" w:eastAsia="en-IN"/>
              </w:rPr>
              <w:t>Venkateswara</w:t>
            </w:r>
            <w:proofErr w:type="spellEnd"/>
            <w:r w:rsidRPr="00C04331">
              <w:rPr>
                <w:rFonts w:ascii="Bookman Old Style" w:hAnsi="Bookman Old Style" w:cs="Calibri"/>
                <w:sz w:val="20"/>
                <w:szCs w:val="20"/>
                <w:lang w:val="en-IN" w:eastAsia="en-IN"/>
              </w:rPr>
              <w:t xml:space="preserve"> </w:t>
            </w:r>
            <w:r w:rsidRPr="00C04331">
              <w:rPr>
                <w:rFonts w:ascii="Bookman Old Style" w:hAnsi="Bookman Old Style" w:cs="Calibri"/>
                <w:sz w:val="20"/>
                <w:szCs w:val="20"/>
                <w:lang w:val="en-IN" w:eastAsia="en-IN"/>
              </w:rPr>
              <w:lastRenderedPageBreak/>
              <w:t>Electricals and Transformer</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Srinivasapura</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16</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Srinivasapura</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M/s Ramesh Electricals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Mulabagilu</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17</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Mulabagilu</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M/s Hi-Energy systems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 KGF</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18</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KGF</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M/s Hi-Energy systems</w:t>
            </w:r>
          </w:p>
        </w:tc>
      </w:tr>
      <w:tr w:rsidR="00C04331" w:rsidRPr="00C04331" w:rsidTr="00DE0A86">
        <w:trPr>
          <w:trHeight w:val="222"/>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w:t>
            </w:r>
          </w:p>
        </w:tc>
        <w:tc>
          <w:tcPr>
            <w:tcW w:w="146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Chikkaballapura</w:t>
            </w:r>
            <w:proofErr w:type="spellEnd"/>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Chikkaballapura</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19</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Chikkaballapura</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Thulasi</w:t>
            </w:r>
            <w:proofErr w:type="spellEnd"/>
            <w:r w:rsidRPr="00C04331">
              <w:rPr>
                <w:rFonts w:ascii="Bookman Old Style" w:hAnsi="Bookman Old Style" w:cs="Calibri"/>
                <w:sz w:val="20"/>
                <w:szCs w:val="20"/>
                <w:lang w:val="en-IN" w:eastAsia="en-IN"/>
              </w:rPr>
              <w:t xml:space="preserve"> Electricals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 </w:t>
            </w:r>
            <w:proofErr w:type="spellStart"/>
            <w:r w:rsidRPr="00C04331">
              <w:rPr>
                <w:rFonts w:ascii="Bookman Old Style" w:hAnsi="Bookman Old Style" w:cs="Calibri"/>
                <w:sz w:val="20"/>
                <w:szCs w:val="20"/>
                <w:lang w:val="en-IN" w:eastAsia="en-IN"/>
              </w:rPr>
              <w:t>Chinthamani</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20</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Chinthamani</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M/s Vilas Enterprises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Shidlaghatta</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21</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Shidlaghatta</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M/s S.L.N Electricals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Bagepalli</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22</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Bagepalli</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Shiradi</w:t>
            </w:r>
            <w:proofErr w:type="spellEnd"/>
            <w:r w:rsidRPr="00C04331">
              <w:rPr>
                <w:rFonts w:ascii="Bookman Old Style" w:hAnsi="Bookman Old Style" w:cs="Calibri"/>
                <w:sz w:val="20"/>
                <w:szCs w:val="20"/>
                <w:lang w:val="en-IN" w:eastAsia="en-IN"/>
              </w:rPr>
              <w:t xml:space="preserve"> Sai Electricals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Gowribidanur</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23</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Gowribidanur</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Shiradi</w:t>
            </w:r>
            <w:proofErr w:type="spellEnd"/>
            <w:r w:rsidRPr="00C04331">
              <w:rPr>
                <w:rFonts w:ascii="Bookman Old Style" w:hAnsi="Bookman Old Style" w:cs="Calibri"/>
                <w:sz w:val="20"/>
                <w:szCs w:val="20"/>
                <w:lang w:val="en-IN" w:eastAsia="en-IN"/>
              </w:rPr>
              <w:t xml:space="preserve"> Sai Electricals</w:t>
            </w:r>
          </w:p>
        </w:tc>
      </w:tr>
      <w:tr w:rsidR="00C04331" w:rsidRPr="00C04331" w:rsidTr="00DE0A86">
        <w:trPr>
          <w:trHeight w:val="195"/>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w:t>
            </w:r>
          </w:p>
        </w:tc>
        <w:tc>
          <w:tcPr>
            <w:tcW w:w="1466" w:type="dxa"/>
            <w:vMerge w:val="restart"/>
            <w:tcBorders>
              <w:top w:val="nil"/>
              <w:left w:val="single" w:sz="4" w:space="0" w:color="auto"/>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Tumkur</w:t>
            </w:r>
            <w:proofErr w:type="spellEnd"/>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Gubbi</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24</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Gubbi</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S.M.Enterprises</w:t>
            </w:r>
            <w:proofErr w:type="spellEnd"/>
            <w:r w:rsidRPr="00C04331">
              <w:rPr>
                <w:rFonts w:ascii="Bookman Old Style" w:hAnsi="Bookman Old Style" w:cs="Calibri"/>
                <w:sz w:val="20"/>
                <w:szCs w:val="20"/>
                <w:lang w:val="en-IN" w:eastAsia="en-IN"/>
              </w:rPr>
              <w:t>.</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nil"/>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Tumkur</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Tumkur</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Vijayashree</w:t>
            </w:r>
            <w:proofErr w:type="spellEnd"/>
            <w:r w:rsidRPr="00C04331">
              <w:rPr>
                <w:rFonts w:ascii="Bookman Old Style" w:hAnsi="Bookman Old Style" w:cs="Calibri"/>
                <w:sz w:val="20"/>
                <w:szCs w:val="20"/>
                <w:lang w:val="en-IN" w:eastAsia="en-IN"/>
              </w:rPr>
              <w:t xml:space="preserve"> transformers </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Kunigal</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26</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Kunigal</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Sri.Byreshwara</w:t>
            </w:r>
            <w:proofErr w:type="spellEnd"/>
            <w:r w:rsidRPr="00C04331">
              <w:rPr>
                <w:rFonts w:ascii="Bookman Old Style" w:hAnsi="Bookman Old Style" w:cs="Calibri"/>
                <w:sz w:val="20"/>
                <w:szCs w:val="20"/>
                <w:lang w:val="en-IN" w:eastAsia="en-IN"/>
              </w:rPr>
              <w:t xml:space="preserve"> Electricals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 </w:t>
            </w:r>
            <w:proofErr w:type="spellStart"/>
            <w:r w:rsidRPr="00C04331">
              <w:rPr>
                <w:rFonts w:ascii="Bookman Old Style" w:hAnsi="Bookman Old Style" w:cs="Calibri"/>
                <w:sz w:val="20"/>
                <w:szCs w:val="20"/>
                <w:lang w:val="en-IN" w:eastAsia="en-IN"/>
              </w:rPr>
              <w:t>Tiptur</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27</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Tiptur</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National </w:t>
            </w:r>
            <w:proofErr w:type="spellStart"/>
            <w:r w:rsidRPr="00C04331">
              <w:rPr>
                <w:rFonts w:ascii="Bookman Old Style" w:hAnsi="Bookman Old Style" w:cs="Calibri"/>
                <w:sz w:val="20"/>
                <w:szCs w:val="20"/>
                <w:lang w:val="en-IN" w:eastAsia="en-IN"/>
              </w:rPr>
              <w:t>Transcare</w:t>
            </w:r>
            <w:proofErr w:type="spellEnd"/>
            <w:r w:rsidRPr="00C04331">
              <w:rPr>
                <w:rFonts w:ascii="Bookman Old Style" w:hAnsi="Bookman Old Style" w:cs="Calibri"/>
                <w:sz w:val="20"/>
                <w:szCs w:val="20"/>
                <w:lang w:val="en-IN" w:eastAsia="en-IN"/>
              </w:rPr>
              <w:t xml:space="preserve"> </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Koratagere</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28</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Koratagere</w:t>
            </w:r>
            <w:proofErr w:type="spellEnd"/>
          </w:p>
        </w:tc>
        <w:tc>
          <w:tcPr>
            <w:tcW w:w="3586" w:type="dxa"/>
            <w:tcBorders>
              <w:top w:val="nil"/>
              <w:left w:val="nil"/>
              <w:bottom w:val="nil"/>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w:t>
            </w:r>
            <w:proofErr w:type="spellEnd"/>
            <w:r w:rsidRPr="00C04331">
              <w:rPr>
                <w:rFonts w:ascii="Bookman Old Style" w:hAnsi="Bookman Old Style" w:cs="Calibri"/>
                <w:sz w:val="20"/>
                <w:szCs w:val="20"/>
                <w:lang w:val="en-IN" w:eastAsia="en-IN"/>
              </w:rPr>
              <w:t xml:space="preserve"> K Transformer Co</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C.N </w:t>
            </w:r>
            <w:proofErr w:type="spellStart"/>
            <w:r w:rsidRPr="00C04331">
              <w:rPr>
                <w:rFonts w:ascii="Bookman Old Style" w:hAnsi="Bookman Old Style" w:cs="Calibri"/>
                <w:sz w:val="20"/>
                <w:szCs w:val="20"/>
                <w:lang w:val="en-IN" w:eastAsia="en-IN"/>
              </w:rPr>
              <w:t>halli</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29</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C.N </w:t>
            </w:r>
            <w:proofErr w:type="spellStart"/>
            <w:r w:rsidRPr="00C04331">
              <w:rPr>
                <w:rFonts w:ascii="Bookman Old Style" w:hAnsi="Bookman Old Style" w:cs="Calibri"/>
                <w:sz w:val="20"/>
                <w:szCs w:val="20"/>
                <w:lang w:val="en-IN" w:eastAsia="en-IN"/>
              </w:rPr>
              <w:t>halli</w:t>
            </w:r>
            <w:proofErr w:type="spellEnd"/>
          </w:p>
        </w:tc>
        <w:tc>
          <w:tcPr>
            <w:tcW w:w="3586" w:type="dxa"/>
            <w:tcBorders>
              <w:top w:val="single" w:sz="4" w:space="0" w:color="auto"/>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Sainatha</w:t>
            </w:r>
            <w:proofErr w:type="spellEnd"/>
            <w:r w:rsidRPr="00C04331">
              <w:rPr>
                <w:rFonts w:ascii="Bookman Old Style" w:hAnsi="Bookman Old Style" w:cs="Calibri"/>
                <w:sz w:val="20"/>
                <w:szCs w:val="20"/>
                <w:lang w:val="en-IN" w:eastAsia="en-IN"/>
              </w:rPr>
              <w:t xml:space="preserve"> Power Systems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Turvekere</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30</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Turvekere</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Sri.Byreshwara</w:t>
            </w:r>
            <w:proofErr w:type="spellEnd"/>
            <w:r w:rsidRPr="00C04331">
              <w:rPr>
                <w:rFonts w:ascii="Bookman Old Style" w:hAnsi="Bookman Old Style" w:cs="Calibri"/>
                <w:sz w:val="20"/>
                <w:szCs w:val="20"/>
                <w:lang w:val="en-IN" w:eastAsia="en-IN"/>
              </w:rPr>
              <w:t xml:space="preserve"> Electricals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Pavgada</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31</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Pavgada</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w:t>
            </w:r>
            <w:proofErr w:type="spellStart"/>
            <w:r w:rsidRPr="00C04331">
              <w:rPr>
                <w:rFonts w:ascii="Bookman Old Style" w:hAnsi="Bookman Old Style" w:cs="Calibri"/>
                <w:sz w:val="20"/>
                <w:szCs w:val="20"/>
                <w:lang w:val="en-IN" w:eastAsia="en-IN"/>
              </w:rPr>
              <w:t>s.Vijayashrre</w:t>
            </w:r>
            <w:proofErr w:type="spellEnd"/>
            <w:r w:rsidRPr="00C04331">
              <w:rPr>
                <w:rFonts w:ascii="Bookman Old Style" w:hAnsi="Bookman Old Style" w:cs="Calibri"/>
                <w:sz w:val="20"/>
                <w:szCs w:val="20"/>
                <w:lang w:val="en-IN" w:eastAsia="en-IN"/>
              </w:rPr>
              <w:t xml:space="preserve"> Transformers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Sira</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32</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Sira</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Durgadevi</w:t>
            </w:r>
            <w:proofErr w:type="spellEnd"/>
            <w:r w:rsidRPr="00C04331">
              <w:rPr>
                <w:rFonts w:ascii="Bookman Old Style" w:hAnsi="Bookman Old Style" w:cs="Calibri"/>
                <w:sz w:val="20"/>
                <w:szCs w:val="20"/>
                <w:lang w:val="en-IN" w:eastAsia="en-IN"/>
              </w:rPr>
              <w:t xml:space="preserve"> Industries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auto"/>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Madhugiri</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33</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Madhugiri</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National </w:t>
            </w:r>
            <w:proofErr w:type="spellStart"/>
            <w:r w:rsidRPr="00C04331">
              <w:rPr>
                <w:rFonts w:ascii="Bookman Old Style" w:hAnsi="Bookman Old Style" w:cs="Calibri"/>
                <w:sz w:val="20"/>
                <w:szCs w:val="20"/>
                <w:lang w:val="en-IN" w:eastAsia="en-IN"/>
              </w:rPr>
              <w:t>Transcare</w:t>
            </w:r>
            <w:proofErr w:type="spellEnd"/>
          </w:p>
        </w:tc>
      </w:tr>
      <w:tr w:rsidR="00C04331" w:rsidRPr="00C04331" w:rsidTr="00DE0A86">
        <w:trPr>
          <w:trHeight w:val="371"/>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w:t>
            </w:r>
          </w:p>
        </w:tc>
        <w:tc>
          <w:tcPr>
            <w:tcW w:w="146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Davangere</w:t>
            </w:r>
            <w:proofErr w:type="spellEnd"/>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Jagaluru</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34</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Jagaluru</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Manasa</w:t>
            </w:r>
            <w:proofErr w:type="spellEnd"/>
            <w:r w:rsidRPr="00C04331">
              <w:rPr>
                <w:rFonts w:ascii="Bookman Old Style" w:hAnsi="Bookman Old Style" w:cs="Calibri"/>
                <w:sz w:val="20"/>
                <w:szCs w:val="20"/>
                <w:lang w:val="en-IN" w:eastAsia="en-IN"/>
              </w:rPr>
              <w:t xml:space="preserve"> Power controls systems</w:t>
            </w:r>
          </w:p>
        </w:tc>
      </w:tr>
      <w:tr w:rsidR="00C04331" w:rsidRPr="00C04331" w:rsidTr="00DE0A86">
        <w:trPr>
          <w:trHeight w:val="408"/>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Channagiri</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35</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Channagiri</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Sri Lakshmi </w:t>
            </w:r>
            <w:proofErr w:type="spellStart"/>
            <w:r w:rsidRPr="00C04331">
              <w:rPr>
                <w:rFonts w:ascii="Bookman Old Style" w:hAnsi="Bookman Old Style" w:cs="Calibri"/>
                <w:sz w:val="20"/>
                <w:szCs w:val="20"/>
                <w:lang w:val="en-IN" w:eastAsia="en-IN"/>
              </w:rPr>
              <w:t>Venkateswara</w:t>
            </w:r>
            <w:proofErr w:type="spellEnd"/>
            <w:r w:rsidRPr="00C04331">
              <w:rPr>
                <w:rFonts w:ascii="Bookman Old Style" w:hAnsi="Bookman Old Style" w:cs="Calibri"/>
                <w:sz w:val="20"/>
                <w:szCs w:val="20"/>
                <w:lang w:val="en-IN" w:eastAsia="en-IN"/>
              </w:rPr>
              <w:t xml:space="preserve"> Electricals and Transformer</w:t>
            </w:r>
          </w:p>
        </w:tc>
      </w:tr>
      <w:tr w:rsidR="00C04331" w:rsidRPr="00C04331" w:rsidTr="00DE0A86">
        <w:trPr>
          <w:trHeight w:val="371"/>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auto" w:fill="auto"/>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Davangere</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36</w:t>
            </w:r>
          </w:p>
        </w:tc>
        <w:tc>
          <w:tcPr>
            <w:tcW w:w="1731" w:type="dxa"/>
            <w:tcBorders>
              <w:top w:val="nil"/>
              <w:left w:val="nil"/>
              <w:bottom w:val="single" w:sz="4" w:space="0" w:color="auto"/>
              <w:right w:val="single" w:sz="4" w:space="0" w:color="auto"/>
            </w:tcBorders>
            <w:shd w:val="clear" w:color="auto" w:fill="auto"/>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Davangere</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Shree </w:t>
            </w:r>
            <w:proofErr w:type="spellStart"/>
            <w:r w:rsidRPr="00C04331">
              <w:rPr>
                <w:rFonts w:ascii="Bookman Old Style" w:hAnsi="Bookman Old Style" w:cs="Calibri"/>
                <w:sz w:val="20"/>
                <w:szCs w:val="20"/>
                <w:lang w:val="en-IN" w:eastAsia="en-IN"/>
              </w:rPr>
              <w:t>Byraveshwara</w:t>
            </w:r>
            <w:proofErr w:type="spellEnd"/>
            <w:r w:rsidRPr="00C04331">
              <w:rPr>
                <w:rFonts w:ascii="Bookman Old Style" w:hAnsi="Bookman Old Style" w:cs="Calibri"/>
                <w:sz w:val="20"/>
                <w:szCs w:val="20"/>
                <w:lang w:val="en-IN" w:eastAsia="en-IN"/>
              </w:rPr>
              <w:t xml:space="preserve"> Electrical works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Harappanahalli</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37</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Harappanahalli</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M/s JM Electricals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 </w:t>
            </w:r>
            <w:proofErr w:type="spellStart"/>
            <w:r w:rsidRPr="00C04331">
              <w:rPr>
                <w:rFonts w:ascii="Bookman Old Style" w:hAnsi="Bookman Old Style" w:cs="Calibri"/>
                <w:sz w:val="20"/>
                <w:szCs w:val="20"/>
                <w:lang w:val="en-IN" w:eastAsia="en-IN"/>
              </w:rPr>
              <w:t>Harihara</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38</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Harihara</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Sangam</w:t>
            </w:r>
            <w:proofErr w:type="spellEnd"/>
            <w:r w:rsidRPr="00C04331">
              <w:rPr>
                <w:rFonts w:ascii="Bookman Old Style" w:hAnsi="Bookman Old Style" w:cs="Calibri"/>
                <w:sz w:val="20"/>
                <w:szCs w:val="20"/>
                <w:lang w:val="en-IN" w:eastAsia="en-IN"/>
              </w:rPr>
              <w:t xml:space="preserve"> Electrical &amp; works</w:t>
            </w:r>
          </w:p>
        </w:tc>
      </w:tr>
      <w:tr w:rsidR="00C04331" w:rsidRPr="00C04331" w:rsidTr="00DE0A86">
        <w:trPr>
          <w:trHeight w:val="371"/>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Honnali</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39</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Honnali</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Shree </w:t>
            </w:r>
            <w:proofErr w:type="spellStart"/>
            <w:r w:rsidRPr="00C04331">
              <w:rPr>
                <w:rFonts w:ascii="Bookman Old Style" w:hAnsi="Bookman Old Style" w:cs="Calibri"/>
                <w:sz w:val="20"/>
                <w:szCs w:val="20"/>
                <w:lang w:val="en-IN" w:eastAsia="en-IN"/>
              </w:rPr>
              <w:t>Byraveshwara</w:t>
            </w:r>
            <w:proofErr w:type="spellEnd"/>
            <w:r w:rsidRPr="00C04331">
              <w:rPr>
                <w:rFonts w:ascii="Bookman Old Style" w:hAnsi="Bookman Old Style" w:cs="Calibri"/>
                <w:sz w:val="20"/>
                <w:szCs w:val="20"/>
                <w:lang w:val="en-IN" w:eastAsia="en-IN"/>
              </w:rPr>
              <w:t xml:space="preserve"> Electrical works</w:t>
            </w:r>
          </w:p>
        </w:tc>
      </w:tr>
      <w:tr w:rsidR="00C04331" w:rsidRPr="00C04331" w:rsidTr="00DE0A86">
        <w:trPr>
          <w:trHeight w:val="195"/>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8</w:t>
            </w:r>
          </w:p>
        </w:tc>
        <w:tc>
          <w:tcPr>
            <w:tcW w:w="146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Chitradurga</w:t>
            </w:r>
            <w:proofErr w:type="spellEnd"/>
            <w:r w:rsidRPr="00C04331">
              <w:rPr>
                <w:rFonts w:ascii="Bookman Old Style" w:hAnsi="Bookman Old Style" w:cs="Calibri"/>
                <w:sz w:val="20"/>
                <w:szCs w:val="20"/>
                <w:lang w:val="en-IN" w:eastAsia="en-IN"/>
              </w:rPr>
              <w:t xml:space="preserve"> </w:t>
            </w: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Hosadurga</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40</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Hosadurga</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Vigneshwara</w:t>
            </w:r>
            <w:proofErr w:type="spellEnd"/>
            <w:r w:rsidRPr="00C04331">
              <w:rPr>
                <w:rFonts w:ascii="Bookman Old Style" w:hAnsi="Bookman Old Style" w:cs="Calibri"/>
                <w:sz w:val="20"/>
                <w:szCs w:val="20"/>
                <w:lang w:val="en-IN" w:eastAsia="en-IN"/>
              </w:rPr>
              <w:t xml:space="preserve"> Enterprises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Chitradurga</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41</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Chitradurga</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M/s S.M. Enterprises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Holalkere</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42</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Holalkere</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Vigneshwara</w:t>
            </w:r>
            <w:proofErr w:type="spellEnd"/>
            <w:r w:rsidRPr="00C04331">
              <w:rPr>
                <w:rFonts w:ascii="Bookman Old Style" w:hAnsi="Bookman Old Style" w:cs="Calibri"/>
                <w:sz w:val="20"/>
                <w:szCs w:val="20"/>
                <w:lang w:val="en-IN" w:eastAsia="en-IN"/>
              </w:rPr>
              <w:t xml:space="preserve"> Enterprises</w:t>
            </w:r>
          </w:p>
        </w:tc>
      </w:tr>
      <w:tr w:rsidR="00C04331" w:rsidRPr="00C04331" w:rsidTr="00DE0A86">
        <w:trPr>
          <w:trHeight w:val="195"/>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Hiriyuru</w:t>
            </w:r>
            <w:proofErr w:type="spellEnd"/>
            <w:r w:rsidRPr="00C04331">
              <w:rPr>
                <w:rFonts w:ascii="Bookman Old Style" w:hAnsi="Bookman Old Style" w:cs="Calibri"/>
                <w:sz w:val="20"/>
                <w:szCs w:val="20"/>
                <w:lang w:val="en-IN" w:eastAsia="en-IN"/>
              </w:rPr>
              <w:t xml:space="preserve">  </w:t>
            </w:r>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43</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Hiriyuru</w:t>
            </w:r>
            <w:proofErr w:type="spellEnd"/>
            <w:r w:rsidRPr="00C04331">
              <w:rPr>
                <w:rFonts w:ascii="Bookman Old Style" w:hAnsi="Bookman Old Style" w:cs="Calibri"/>
                <w:sz w:val="20"/>
                <w:szCs w:val="20"/>
                <w:lang w:val="en-IN" w:eastAsia="en-IN"/>
              </w:rPr>
              <w:t xml:space="preserve">                                </w:t>
            </w:r>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Achu</w:t>
            </w:r>
            <w:proofErr w:type="spellEnd"/>
            <w:r w:rsidRPr="00C04331">
              <w:rPr>
                <w:rFonts w:ascii="Bookman Old Style" w:hAnsi="Bookman Old Style" w:cs="Calibri"/>
                <w:sz w:val="20"/>
                <w:szCs w:val="20"/>
                <w:lang w:val="en-IN" w:eastAsia="en-IN"/>
              </w:rPr>
              <w:t xml:space="preserve"> power </w:t>
            </w:r>
            <w:proofErr w:type="spellStart"/>
            <w:r w:rsidRPr="00C04331">
              <w:rPr>
                <w:rFonts w:ascii="Bookman Old Style" w:hAnsi="Bookman Old Style" w:cs="Calibri"/>
                <w:sz w:val="20"/>
                <w:szCs w:val="20"/>
                <w:lang w:val="en-IN" w:eastAsia="en-IN"/>
              </w:rPr>
              <w:t>Equipments</w:t>
            </w:r>
            <w:proofErr w:type="spellEnd"/>
          </w:p>
        </w:tc>
      </w:tr>
      <w:tr w:rsidR="00C04331" w:rsidRPr="00C04331" w:rsidTr="00DE0A86">
        <w:trPr>
          <w:trHeight w:val="250"/>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 </w:t>
            </w:r>
            <w:proofErr w:type="spellStart"/>
            <w:r w:rsidRPr="00C04331">
              <w:rPr>
                <w:rFonts w:ascii="Bookman Old Style" w:hAnsi="Bookman Old Style" w:cs="Calibri"/>
                <w:sz w:val="20"/>
                <w:szCs w:val="20"/>
                <w:lang w:val="en-IN" w:eastAsia="en-IN"/>
              </w:rPr>
              <w:t>Challakere</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44</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Challakere</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Pushpak</w:t>
            </w:r>
            <w:proofErr w:type="spellEnd"/>
            <w:r w:rsidRPr="00C04331">
              <w:rPr>
                <w:rFonts w:ascii="Bookman Old Style" w:hAnsi="Bookman Old Style" w:cs="Calibri"/>
                <w:sz w:val="20"/>
                <w:szCs w:val="20"/>
                <w:lang w:val="en-IN" w:eastAsia="en-IN"/>
              </w:rPr>
              <w:t xml:space="preserve"> Electric Industries</w:t>
            </w:r>
          </w:p>
        </w:tc>
      </w:tr>
      <w:tr w:rsidR="00C04331" w:rsidRPr="00C04331" w:rsidTr="00DE0A86">
        <w:trPr>
          <w:trHeight w:val="260"/>
          <w:jc w:val="center"/>
        </w:trPr>
        <w:tc>
          <w:tcPr>
            <w:tcW w:w="960"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466" w:type="dxa"/>
            <w:vMerge/>
            <w:tcBorders>
              <w:top w:val="nil"/>
              <w:left w:val="single" w:sz="4" w:space="0" w:color="auto"/>
              <w:bottom w:val="single" w:sz="4" w:space="0" w:color="000000"/>
              <w:right w:val="single" w:sz="4" w:space="0" w:color="auto"/>
            </w:tcBorders>
            <w:vAlign w:val="center"/>
            <w:hideMark/>
          </w:tcPr>
          <w:p w:rsidR="00B60CE9" w:rsidRPr="00C04331" w:rsidRDefault="00B60CE9" w:rsidP="00AD0766">
            <w:pPr>
              <w:spacing w:after="0"/>
              <w:rPr>
                <w:rFonts w:ascii="Bookman Old Style" w:hAnsi="Bookman Old Style" w:cs="Calibri"/>
                <w:sz w:val="20"/>
                <w:szCs w:val="20"/>
                <w:lang w:val="en-IN" w:eastAsia="en-IN"/>
              </w:rPr>
            </w:pPr>
          </w:p>
        </w:tc>
        <w:tc>
          <w:tcPr>
            <w:tcW w:w="199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Molkalmuru</w:t>
            </w:r>
            <w:proofErr w:type="spellEnd"/>
          </w:p>
        </w:tc>
        <w:tc>
          <w:tcPr>
            <w:tcW w:w="570"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45</w:t>
            </w:r>
          </w:p>
        </w:tc>
        <w:tc>
          <w:tcPr>
            <w:tcW w:w="1731"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proofErr w:type="spellStart"/>
            <w:r w:rsidRPr="00C04331">
              <w:rPr>
                <w:rFonts w:ascii="Bookman Old Style" w:hAnsi="Bookman Old Style" w:cs="Calibri"/>
                <w:sz w:val="20"/>
                <w:szCs w:val="20"/>
                <w:lang w:val="en-IN" w:eastAsia="en-IN"/>
              </w:rPr>
              <w:t>Molkalmuru</w:t>
            </w:r>
            <w:proofErr w:type="spellEnd"/>
          </w:p>
        </w:tc>
        <w:tc>
          <w:tcPr>
            <w:tcW w:w="3586" w:type="dxa"/>
            <w:tcBorders>
              <w:top w:val="nil"/>
              <w:left w:val="nil"/>
              <w:bottom w:val="single" w:sz="4" w:space="0" w:color="auto"/>
              <w:right w:val="single" w:sz="4" w:space="0" w:color="auto"/>
            </w:tcBorders>
            <w:shd w:val="clear" w:color="000000" w:fill="FFFFFF"/>
            <w:vAlign w:val="center"/>
            <w:hideMark/>
          </w:tcPr>
          <w:p w:rsidR="00B60CE9" w:rsidRPr="00C04331" w:rsidRDefault="00B60CE9" w:rsidP="00AD0766">
            <w:pPr>
              <w:spacing w:after="0"/>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M/s </w:t>
            </w:r>
            <w:proofErr w:type="spellStart"/>
            <w:r w:rsidRPr="00C04331">
              <w:rPr>
                <w:rFonts w:ascii="Bookman Old Style" w:hAnsi="Bookman Old Style" w:cs="Calibri"/>
                <w:sz w:val="20"/>
                <w:szCs w:val="20"/>
                <w:lang w:val="en-IN" w:eastAsia="en-IN"/>
              </w:rPr>
              <w:t>Pushpak</w:t>
            </w:r>
            <w:proofErr w:type="spellEnd"/>
            <w:r w:rsidRPr="00C04331">
              <w:rPr>
                <w:rFonts w:ascii="Bookman Old Style" w:hAnsi="Bookman Old Style" w:cs="Calibri"/>
                <w:sz w:val="20"/>
                <w:szCs w:val="20"/>
                <w:lang w:val="en-IN" w:eastAsia="en-IN"/>
              </w:rPr>
              <w:t xml:space="preserve"> Electric Industries</w:t>
            </w:r>
          </w:p>
        </w:tc>
      </w:tr>
    </w:tbl>
    <w:p w:rsidR="00B60CE9" w:rsidRPr="00C04331" w:rsidRDefault="00B60CE9" w:rsidP="00ED42D4">
      <w:pPr>
        <w:pStyle w:val="Heading1"/>
        <w:tabs>
          <w:tab w:val="left" w:pos="4786"/>
        </w:tabs>
        <w:spacing w:before="0" w:line="360" w:lineRule="auto"/>
        <w:ind w:left="0" w:right="296" w:firstLine="0"/>
        <w:jc w:val="both"/>
        <w:rPr>
          <w:rFonts w:ascii="Bookman Old Style" w:hAnsi="Bookman Old Style" w:cs="Calibri"/>
          <w:b w:val="0"/>
          <w:sz w:val="20"/>
          <w:szCs w:val="20"/>
          <w:lang w:val="en-IN" w:eastAsia="en-IN"/>
        </w:rPr>
      </w:pPr>
    </w:p>
    <w:p w:rsidR="00912485" w:rsidRPr="00C04331" w:rsidRDefault="00912485" w:rsidP="00DE0A86">
      <w:pPr>
        <w:spacing w:line="360" w:lineRule="auto"/>
        <w:ind w:right="-1"/>
        <w:jc w:val="both"/>
        <w:rPr>
          <w:rFonts w:ascii="Bookman Old Style" w:hAnsi="Bookman Old Style"/>
        </w:rPr>
      </w:pPr>
      <w:r w:rsidRPr="00C04331">
        <w:rPr>
          <w:rFonts w:ascii="Bookman Old Style" w:hAnsi="Bookman Old Style"/>
        </w:rPr>
        <w:t>Depending on the available generators, SLDC, KPTCL is giving availability on day ahead basis.</w:t>
      </w:r>
    </w:p>
    <w:p w:rsidR="00912485" w:rsidRPr="00C04331" w:rsidRDefault="00912485" w:rsidP="00DE0A86">
      <w:pPr>
        <w:spacing w:line="360" w:lineRule="auto"/>
        <w:ind w:right="-1"/>
        <w:jc w:val="both"/>
        <w:rPr>
          <w:rFonts w:ascii="Bookman Old Style" w:hAnsi="Bookman Old Style"/>
        </w:rPr>
      </w:pPr>
      <w:r w:rsidRPr="00C04331">
        <w:rPr>
          <w:rFonts w:ascii="Bookman Old Style" w:hAnsi="Bookman Old Style"/>
        </w:rPr>
        <w:t>BESCOM is submitting the projection of demand for power in MUs for every succeeding month to the Commission.</w:t>
      </w:r>
    </w:p>
    <w:p w:rsidR="00912485" w:rsidRPr="00C04331" w:rsidRDefault="00912485" w:rsidP="00DE0A86">
      <w:pPr>
        <w:spacing w:line="360" w:lineRule="auto"/>
        <w:ind w:right="-1"/>
        <w:jc w:val="both"/>
        <w:rPr>
          <w:b/>
        </w:rPr>
      </w:pPr>
      <w:r w:rsidRPr="00C04331">
        <w:rPr>
          <w:rFonts w:ascii="Bookman Old Style" w:hAnsi="Bookman Old Style"/>
        </w:rPr>
        <w:lastRenderedPageBreak/>
        <w:t xml:space="preserve">Planned outages for every succeeding month in the last week of the preceding month is being uploaded in the BESCOM web site and submitting the same to the Commission.  </w:t>
      </w:r>
    </w:p>
    <w:p w:rsidR="00EB0EB0" w:rsidRPr="00C04331" w:rsidRDefault="00EB0EB0" w:rsidP="00DE0A86">
      <w:pPr>
        <w:pStyle w:val="Heading1"/>
        <w:numPr>
          <w:ilvl w:val="0"/>
          <w:numId w:val="2"/>
        </w:numPr>
        <w:tabs>
          <w:tab w:val="left" w:pos="4786"/>
        </w:tabs>
        <w:spacing w:before="0" w:line="360" w:lineRule="auto"/>
        <w:ind w:left="567" w:right="-1" w:hanging="567"/>
        <w:jc w:val="both"/>
        <w:rPr>
          <w:rFonts w:ascii="Bookman Old Style" w:hAnsi="Bookman Old Style"/>
          <w:bCs w:val="0"/>
          <w:sz w:val="28"/>
          <w:szCs w:val="24"/>
        </w:rPr>
      </w:pPr>
      <w:r w:rsidRPr="00C04331">
        <w:rPr>
          <w:rFonts w:ascii="Bookman Old Style" w:hAnsi="Bookman Old Style"/>
          <w:bCs w:val="0"/>
          <w:sz w:val="28"/>
          <w:szCs w:val="24"/>
        </w:rPr>
        <w:t xml:space="preserve">Directive on Establishing a 24x7 Fully Equipped Centralized Consumer </w:t>
      </w:r>
      <w:r w:rsidR="00113A61" w:rsidRPr="00C04331">
        <w:rPr>
          <w:rFonts w:ascii="Bookman Old Style" w:hAnsi="Bookman Old Style"/>
          <w:bCs w:val="0"/>
          <w:sz w:val="28"/>
          <w:szCs w:val="24"/>
        </w:rPr>
        <w:t>Care</w:t>
      </w:r>
      <w:r w:rsidRPr="00C04331">
        <w:rPr>
          <w:rFonts w:ascii="Bookman Old Style" w:hAnsi="Bookman Old Style"/>
          <w:bCs w:val="0"/>
          <w:sz w:val="28"/>
          <w:szCs w:val="24"/>
        </w:rPr>
        <w:t xml:space="preserve"> Cent</w:t>
      </w:r>
      <w:r w:rsidR="00562098" w:rsidRPr="00C04331">
        <w:rPr>
          <w:rFonts w:ascii="Bookman Old Style" w:hAnsi="Bookman Old Style"/>
          <w:bCs w:val="0"/>
          <w:sz w:val="28"/>
          <w:szCs w:val="24"/>
        </w:rPr>
        <w:t>re</w:t>
      </w:r>
      <w:r w:rsidRPr="00C04331">
        <w:rPr>
          <w:rFonts w:ascii="Bookman Old Style" w:hAnsi="Bookman Old Style"/>
          <w:bCs w:val="0"/>
          <w:sz w:val="28"/>
          <w:szCs w:val="24"/>
        </w:rPr>
        <w:t xml:space="preserve"> for Redressal of Consumer Complaints:</w:t>
      </w:r>
    </w:p>
    <w:p w:rsidR="00744DCC" w:rsidRPr="00C04331" w:rsidRDefault="00744DCC" w:rsidP="00DE0A86">
      <w:pPr>
        <w:spacing w:line="359" w:lineRule="auto"/>
        <w:ind w:right="-1"/>
        <w:jc w:val="both"/>
        <w:rPr>
          <w:rFonts w:ascii="Bookman Old Style" w:eastAsia="Century Gothic" w:hAnsi="Bookman Old Style"/>
          <w:b/>
        </w:rPr>
      </w:pPr>
      <w:r w:rsidRPr="00C04331">
        <w:rPr>
          <w:rFonts w:ascii="Bookman Old Style" w:eastAsia="Century Gothic" w:hAnsi="Bookman Old Style"/>
        </w:rPr>
        <w:t>The Commission reiterates its directive to the BESCOM to periodically publish the complaint handling procedures / contact number of the Centralized Consumer Service Centre in the local media, continue to host it on its website and also publish it through other modes, for the information of public and ensure that all the complaints of consumers are registered only through the Centralized Consumer Service Centre for proper monitoring and disposal of complaints registered. The compliance in this regard shall be furnished once in a quarter regularly, to the Commission</w:t>
      </w:r>
      <w:r w:rsidRPr="00C04331">
        <w:rPr>
          <w:rFonts w:ascii="Bookman Old Style" w:eastAsia="Century Gothic" w:hAnsi="Bookman Old Style"/>
          <w:b/>
        </w:rPr>
        <w:t>.</w:t>
      </w:r>
    </w:p>
    <w:p w:rsidR="00EB0EB0" w:rsidRPr="00C04331" w:rsidRDefault="002A19DD" w:rsidP="00DE0A86">
      <w:pPr>
        <w:pStyle w:val="Heading1"/>
        <w:tabs>
          <w:tab w:val="left" w:pos="4786"/>
        </w:tabs>
        <w:spacing w:before="0" w:line="360" w:lineRule="auto"/>
        <w:ind w:left="0" w:right="-1" w:firstLine="0"/>
        <w:jc w:val="both"/>
        <w:rPr>
          <w:rFonts w:ascii="Bookman Old Style" w:hAnsi="Bookman Old Style"/>
          <w:sz w:val="28"/>
          <w:szCs w:val="24"/>
        </w:rPr>
      </w:pPr>
      <w:r w:rsidRPr="00C04331">
        <w:rPr>
          <w:rFonts w:ascii="Bookman Old Style" w:hAnsi="Bookman Old Style"/>
          <w:sz w:val="28"/>
          <w:szCs w:val="24"/>
        </w:rPr>
        <w:t>Compliance by</w:t>
      </w:r>
      <w:r w:rsidR="00EB0EB0" w:rsidRPr="00C04331">
        <w:rPr>
          <w:rFonts w:ascii="Bookman Old Style" w:hAnsi="Bookman Old Style"/>
          <w:sz w:val="28"/>
          <w:szCs w:val="24"/>
        </w:rPr>
        <w:t xml:space="preserve"> BESCOM:</w:t>
      </w:r>
    </w:p>
    <w:p w:rsidR="00944E2C" w:rsidRPr="00C04331" w:rsidRDefault="00944E2C" w:rsidP="00DE0A86">
      <w:pPr>
        <w:tabs>
          <w:tab w:val="left" w:pos="7200"/>
          <w:tab w:val="left" w:pos="7380"/>
          <w:tab w:val="left" w:pos="8460"/>
          <w:tab w:val="left" w:pos="8640"/>
          <w:tab w:val="left" w:pos="9090"/>
        </w:tabs>
        <w:spacing w:after="0" w:line="360" w:lineRule="auto"/>
        <w:ind w:right="-1"/>
        <w:jc w:val="both"/>
        <w:rPr>
          <w:rFonts w:ascii="Bookman Old Style" w:eastAsia="Century Gothic" w:hAnsi="Bookman Old Style"/>
        </w:rPr>
      </w:pPr>
      <w:r w:rsidRPr="00C04331">
        <w:rPr>
          <w:rFonts w:ascii="Bookman Old Style" w:eastAsia="Century Gothic" w:hAnsi="Bookman Old Style"/>
        </w:rPr>
        <w:t xml:space="preserve">BESCOM has established 24x7 Customer Helpline with 60seater facility to facilitate speedy redressal of consumer complaints through 60 concurrent lines 24X7 with Multi-Channel Complaint Registration Facility (Phone, SMS, Online, e-mail, Facebook, </w:t>
      </w:r>
      <w:r w:rsidR="00D74679" w:rsidRPr="00C04331">
        <w:rPr>
          <w:rFonts w:ascii="Bookman Old Style" w:eastAsia="Century Gothic" w:hAnsi="Bookman Old Style"/>
        </w:rPr>
        <w:t>WhatsApp</w:t>
      </w:r>
      <w:r w:rsidRPr="00C04331">
        <w:rPr>
          <w:rFonts w:ascii="Bookman Old Style" w:eastAsia="Century Gothic" w:hAnsi="Bookman Old Style"/>
        </w:rPr>
        <w:t xml:space="preserve">, BESCOM </w:t>
      </w:r>
      <w:proofErr w:type="spellStart"/>
      <w:r w:rsidRPr="00C04331">
        <w:rPr>
          <w:rFonts w:ascii="Bookman Old Style" w:eastAsia="Century Gothic" w:hAnsi="Bookman Old Style"/>
        </w:rPr>
        <w:t>Mitra</w:t>
      </w:r>
      <w:proofErr w:type="spellEnd"/>
      <w:r w:rsidRPr="00C04331">
        <w:rPr>
          <w:rFonts w:ascii="Bookman Old Style" w:eastAsia="Century Gothic" w:hAnsi="Bookman Old Style"/>
        </w:rPr>
        <w:t xml:space="preserve"> App &amp; Twitter). </w:t>
      </w:r>
    </w:p>
    <w:p w:rsidR="00944E2C" w:rsidRPr="00C04331" w:rsidRDefault="00944E2C" w:rsidP="00DE0A86">
      <w:pPr>
        <w:tabs>
          <w:tab w:val="left" w:pos="0"/>
          <w:tab w:val="left" w:pos="7200"/>
          <w:tab w:val="left" w:pos="7380"/>
          <w:tab w:val="left" w:pos="8460"/>
          <w:tab w:val="left" w:pos="8640"/>
        </w:tabs>
        <w:spacing w:after="0" w:line="360" w:lineRule="auto"/>
        <w:ind w:right="-1"/>
        <w:jc w:val="both"/>
        <w:rPr>
          <w:rFonts w:ascii="Bookman Old Style" w:eastAsia="Century Gothic" w:hAnsi="Bookman Old Style"/>
        </w:rPr>
      </w:pPr>
    </w:p>
    <w:p w:rsidR="00944E2C" w:rsidRPr="00C04331" w:rsidRDefault="00944E2C" w:rsidP="00DE0A86">
      <w:pPr>
        <w:tabs>
          <w:tab w:val="left" w:pos="7200"/>
          <w:tab w:val="left" w:pos="7380"/>
          <w:tab w:val="left" w:pos="8460"/>
          <w:tab w:val="left" w:pos="8640"/>
          <w:tab w:val="left" w:pos="9090"/>
        </w:tabs>
        <w:spacing w:after="0" w:line="360" w:lineRule="auto"/>
        <w:ind w:right="-1"/>
        <w:jc w:val="both"/>
        <w:rPr>
          <w:rFonts w:ascii="Bookman Old Style" w:eastAsia="Century Gothic" w:hAnsi="Bookman Old Style"/>
        </w:rPr>
      </w:pPr>
      <w:r w:rsidRPr="00C04331">
        <w:rPr>
          <w:rFonts w:ascii="Bookman Old Style" w:eastAsia="Century Gothic" w:hAnsi="Bookman Old Style"/>
        </w:rPr>
        <w:t xml:space="preserve">BESCOM emphasize on Electrical Safety and </w:t>
      </w:r>
      <w:r w:rsidR="00D74679" w:rsidRPr="00C04331">
        <w:rPr>
          <w:rFonts w:ascii="Bookman Old Style" w:eastAsia="Century Gothic" w:hAnsi="Bookman Old Style"/>
        </w:rPr>
        <w:t>complaints</w:t>
      </w:r>
      <w:r w:rsidRPr="00C04331">
        <w:rPr>
          <w:rFonts w:ascii="Bookman Old Style" w:eastAsia="Century Gothic" w:hAnsi="Bookman Old Style"/>
        </w:rPr>
        <w:t xml:space="preserve"> related are redressed on priority. Two WhatsApp numbers are dedicated to attend and resolve safety complaints at the earliest</w:t>
      </w:r>
      <w:r w:rsidR="00D45B97" w:rsidRPr="00C04331">
        <w:rPr>
          <w:rFonts w:ascii="Bookman Old Style" w:eastAsia="Century Gothic" w:hAnsi="Bookman Old Style"/>
        </w:rPr>
        <w:t>.</w:t>
      </w:r>
    </w:p>
    <w:p w:rsidR="00D45B97" w:rsidRPr="00C04331" w:rsidRDefault="00D45B97" w:rsidP="00DE0A86">
      <w:pPr>
        <w:tabs>
          <w:tab w:val="left" w:pos="7200"/>
          <w:tab w:val="left" w:pos="7380"/>
          <w:tab w:val="left" w:pos="8460"/>
          <w:tab w:val="left" w:pos="8640"/>
        </w:tabs>
        <w:spacing w:after="0" w:line="240" w:lineRule="auto"/>
        <w:ind w:left="142" w:right="-1" w:firstLine="398"/>
        <w:jc w:val="both"/>
        <w:rPr>
          <w:rFonts w:ascii="Bookman Old Style" w:eastAsia="Century Gothic" w:hAnsi="Bookman Old Style"/>
        </w:rPr>
      </w:pPr>
    </w:p>
    <w:p w:rsidR="00210E16" w:rsidRPr="00C04331" w:rsidRDefault="00944E2C" w:rsidP="00DE0A86">
      <w:pPr>
        <w:tabs>
          <w:tab w:val="left" w:pos="7200"/>
          <w:tab w:val="left" w:pos="7380"/>
          <w:tab w:val="left" w:pos="8460"/>
          <w:tab w:val="left" w:pos="8640"/>
          <w:tab w:val="left" w:pos="9090"/>
        </w:tabs>
        <w:spacing w:after="0" w:line="360" w:lineRule="auto"/>
        <w:ind w:right="-1"/>
        <w:jc w:val="both"/>
        <w:rPr>
          <w:rFonts w:ascii="Bookman Old Style" w:eastAsia="Century Gothic" w:hAnsi="Bookman Old Style"/>
        </w:rPr>
      </w:pPr>
      <w:r w:rsidRPr="00C04331">
        <w:rPr>
          <w:rFonts w:ascii="Bookman Old Style" w:eastAsia="Century Gothic" w:hAnsi="Bookman Old Style"/>
        </w:rPr>
        <w:t xml:space="preserve">In addition to Helpline Number 1912, another 12 </w:t>
      </w:r>
      <w:r w:rsidR="00D74679" w:rsidRPr="00C04331">
        <w:rPr>
          <w:rFonts w:ascii="Bookman Old Style" w:eastAsia="Century Gothic" w:hAnsi="Bookman Old Style"/>
        </w:rPr>
        <w:t xml:space="preserve">Mobile Numbers are provided to </w:t>
      </w:r>
      <w:r w:rsidRPr="00C04331">
        <w:rPr>
          <w:rFonts w:ascii="Bookman Old Style" w:eastAsia="Century Gothic" w:hAnsi="Bookman Old Style"/>
        </w:rPr>
        <w:t>Bangalore Metropolitan Area Zonal (BMAZ) con</w:t>
      </w:r>
      <w:r w:rsidR="002A19DD" w:rsidRPr="00C04331">
        <w:rPr>
          <w:rFonts w:ascii="Bookman Old Style" w:eastAsia="Century Gothic" w:hAnsi="Bookman Old Style"/>
        </w:rPr>
        <w:t>sumers register the complaints:</w:t>
      </w:r>
    </w:p>
    <w:p w:rsidR="00DE0A86" w:rsidRPr="00C04331" w:rsidRDefault="00DE0A86" w:rsidP="00DE0A86">
      <w:pPr>
        <w:tabs>
          <w:tab w:val="left" w:pos="7200"/>
          <w:tab w:val="left" w:pos="7380"/>
          <w:tab w:val="left" w:pos="8460"/>
          <w:tab w:val="left" w:pos="8640"/>
          <w:tab w:val="left" w:pos="9090"/>
        </w:tabs>
        <w:spacing w:after="0" w:line="360" w:lineRule="auto"/>
        <w:ind w:right="-1"/>
        <w:jc w:val="both"/>
        <w:rPr>
          <w:rFonts w:ascii="Bookman Old Style" w:eastAsia="Century Gothic" w:hAnsi="Bookman Old Style"/>
        </w:rPr>
      </w:pPr>
    </w:p>
    <w:tbl>
      <w:tblPr>
        <w:tblpPr w:leftFromText="180" w:rightFromText="180" w:vertAnchor="text" w:horzAnchor="margin" w:tblpXSpec="center" w:tblpY="1"/>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2018"/>
        <w:gridCol w:w="2018"/>
        <w:gridCol w:w="2018"/>
      </w:tblGrid>
      <w:tr w:rsidR="00C04331" w:rsidRPr="00C04331" w:rsidTr="00DE0A86">
        <w:trPr>
          <w:trHeight w:val="271"/>
        </w:trPr>
        <w:tc>
          <w:tcPr>
            <w:tcW w:w="2110" w:type="dxa"/>
            <w:shd w:val="clear" w:color="auto" w:fill="auto"/>
            <w:vAlign w:val="bottom"/>
          </w:tcPr>
          <w:p w:rsidR="00D30D68" w:rsidRPr="00C04331" w:rsidRDefault="00D30D68" w:rsidP="00DE0A86">
            <w:pPr>
              <w:tabs>
                <w:tab w:val="left" w:pos="360"/>
              </w:tabs>
              <w:spacing w:after="0" w:line="360" w:lineRule="auto"/>
              <w:ind w:left="90" w:right="54"/>
              <w:jc w:val="center"/>
              <w:rPr>
                <w:rFonts w:ascii="Bookman Old Style" w:hAnsi="Bookman Old Style" w:cs="Andalus"/>
                <w:b/>
                <w:bCs/>
              </w:rPr>
            </w:pPr>
            <w:r w:rsidRPr="00C04331">
              <w:rPr>
                <w:rFonts w:ascii="Bookman Old Style" w:hAnsi="Bookman Old Style" w:cs="Andalus"/>
                <w:b/>
                <w:bCs/>
              </w:rPr>
              <w:t>East Circle</w:t>
            </w:r>
          </w:p>
        </w:tc>
        <w:tc>
          <w:tcPr>
            <w:tcW w:w="2018" w:type="dxa"/>
            <w:shd w:val="clear" w:color="auto" w:fill="auto"/>
            <w:vAlign w:val="bottom"/>
          </w:tcPr>
          <w:p w:rsidR="00D30D68" w:rsidRPr="00C04331" w:rsidRDefault="00D30D68" w:rsidP="00DE0A86">
            <w:pPr>
              <w:tabs>
                <w:tab w:val="left" w:pos="360"/>
              </w:tabs>
              <w:spacing w:after="0" w:line="360" w:lineRule="auto"/>
              <w:ind w:left="-540" w:right="54" w:firstLine="450"/>
              <w:jc w:val="center"/>
              <w:rPr>
                <w:rFonts w:ascii="Bookman Old Style" w:hAnsi="Bookman Old Style" w:cs="Andalus"/>
                <w:b/>
                <w:bCs/>
              </w:rPr>
            </w:pPr>
            <w:r w:rsidRPr="00C04331">
              <w:rPr>
                <w:rFonts w:ascii="Bookman Old Style" w:hAnsi="Bookman Old Style" w:cs="Andalus"/>
                <w:b/>
                <w:bCs/>
              </w:rPr>
              <w:t>West Circle</w:t>
            </w:r>
          </w:p>
        </w:tc>
        <w:tc>
          <w:tcPr>
            <w:tcW w:w="2018" w:type="dxa"/>
            <w:shd w:val="clear" w:color="auto" w:fill="auto"/>
            <w:vAlign w:val="bottom"/>
          </w:tcPr>
          <w:p w:rsidR="00D30D68" w:rsidRPr="00C04331" w:rsidRDefault="00D30D68" w:rsidP="00DE0A86">
            <w:pPr>
              <w:tabs>
                <w:tab w:val="left" w:pos="360"/>
              </w:tabs>
              <w:spacing w:after="0" w:line="360" w:lineRule="auto"/>
              <w:ind w:left="-90" w:right="54"/>
              <w:jc w:val="center"/>
              <w:rPr>
                <w:rFonts w:ascii="Bookman Old Style" w:hAnsi="Bookman Old Style" w:cs="Andalus"/>
                <w:b/>
                <w:bCs/>
              </w:rPr>
            </w:pPr>
            <w:r w:rsidRPr="00C04331">
              <w:rPr>
                <w:rFonts w:ascii="Bookman Old Style" w:hAnsi="Bookman Old Style" w:cs="Andalus"/>
                <w:b/>
                <w:bCs/>
              </w:rPr>
              <w:t>North Circle</w:t>
            </w:r>
          </w:p>
        </w:tc>
        <w:tc>
          <w:tcPr>
            <w:tcW w:w="2018" w:type="dxa"/>
            <w:shd w:val="clear" w:color="auto" w:fill="auto"/>
            <w:vAlign w:val="bottom"/>
          </w:tcPr>
          <w:p w:rsidR="00D30D68" w:rsidRPr="00C04331" w:rsidRDefault="00D30D68" w:rsidP="00DE0A86">
            <w:pPr>
              <w:tabs>
                <w:tab w:val="left" w:pos="360"/>
              </w:tabs>
              <w:spacing w:after="0" w:line="360" w:lineRule="auto"/>
              <w:ind w:right="54"/>
              <w:jc w:val="center"/>
              <w:rPr>
                <w:rFonts w:ascii="Bookman Old Style" w:hAnsi="Bookman Old Style" w:cs="Andalus"/>
                <w:b/>
                <w:bCs/>
              </w:rPr>
            </w:pPr>
            <w:r w:rsidRPr="00C04331">
              <w:rPr>
                <w:rFonts w:ascii="Bookman Old Style" w:hAnsi="Bookman Old Style" w:cs="Andalus"/>
                <w:b/>
                <w:bCs/>
              </w:rPr>
              <w:t>South Circle</w:t>
            </w:r>
          </w:p>
        </w:tc>
      </w:tr>
      <w:tr w:rsidR="00C04331" w:rsidRPr="00C04331" w:rsidTr="00DE0A86">
        <w:trPr>
          <w:trHeight w:val="831"/>
        </w:trPr>
        <w:tc>
          <w:tcPr>
            <w:tcW w:w="2110" w:type="dxa"/>
            <w:shd w:val="clear" w:color="auto" w:fill="auto"/>
            <w:vAlign w:val="bottom"/>
          </w:tcPr>
          <w:p w:rsidR="00D30D68" w:rsidRPr="00C04331" w:rsidRDefault="00D30D68" w:rsidP="00DE0A86">
            <w:pPr>
              <w:tabs>
                <w:tab w:val="left" w:pos="360"/>
              </w:tabs>
              <w:spacing w:after="0" w:line="360" w:lineRule="auto"/>
              <w:ind w:left="90" w:right="54"/>
              <w:jc w:val="center"/>
              <w:rPr>
                <w:rFonts w:ascii="Bookman Old Style" w:hAnsi="Bookman Old Style" w:cs="Andalus"/>
                <w:bCs/>
              </w:rPr>
            </w:pPr>
            <w:r w:rsidRPr="00C04331">
              <w:rPr>
                <w:rFonts w:ascii="Bookman Old Style" w:hAnsi="Bookman Old Style" w:cs="Andalus"/>
                <w:bCs/>
              </w:rPr>
              <w:t>94808 16108</w:t>
            </w:r>
          </w:p>
          <w:p w:rsidR="00D30D68" w:rsidRPr="00C04331" w:rsidRDefault="00D30D68" w:rsidP="00DE0A86">
            <w:pPr>
              <w:tabs>
                <w:tab w:val="left" w:pos="360"/>
              </w:tabs>
              <w:spacing w:after="0" w:line="360" w:lineRule="auto"/>
              <w:ind w:left="90" w:right="54"/>
              <w:jc w:val="center"/>
              <w:rPr>
                <w:rFonts w:ascii="Bookman Old Style" w:hAnsi="Bookman Old Style" w:cs="Andalus"/>
                <w:bCs/>
              </w:rPr>
            </w:pPr>
            <w:r w:rsidRPr="00C04331">
              <w:rPr>
                <w:rFonts w:ascii="Bookman Old Style" w:hAnsi="Bookman Old Style" w:cs="Andalus"/>
                <w:bCs/>
              </w:rPr>
              <w:t>94808 16109</w:t>
            </w:r>
          </w:p>
          <w:p w:rsidR="00D30D68" w:rsidRPr="00C04331" w:rsidRDefault="00D30D68" w:rsidP="00DE0A86">
            <w:pPr>
              <w:tabs>
                <w:tab w:val="left" w:pos="360"/>
              </w:tabs>
              <w:spacing w:after="0" w:line="360" w:lineRule="auto"/>
              <w:ind w:left="90" w:right="54"/>
              <w:jc w:val="center"/>
              <w:rPr>
                <w:rFonts w:ascii="Bookman Old Style" w:hAnsi="Bookman Old Style" w:cs="Andalus"/>
                <w:bCs/>
              </w:rPr>
            </w:pPr>
            <w:r w:rsidRPr="00C04331">
              <w:rPr>
                <w:rFonts w:ascii="Bookman Old Style" w:hAnsi="Bookman Old Style" w:cs="Andalus"/>
                <w:bCs/>
              </w:rPr>
              <w:t>94808 16110</w:t>
            </w:r>
          </w:p>
        </w:tc>
        <w:tc>
          <w:tcPr>
            <w:tcW w:w="2018" w:type="dxa"/>
            <w:shd w:val="clear" w:color="auto" w:fill="auto"/>
            <w:vAlign w:val="bottom"/>
          </w:tcPr>
          <w:p w:rsidR="00D30D68" w:rsidRPr="00C04331" w:rsidRDefault="00D30D68" w:rsidP="00DE0A86">
            <w:pPr>
              <w:tabs>
                <w:tab w:val="left" w:pos="360"/>
              </w:tabs>
              <w:spacing w:after="0" w:line="360" w:lineRule="auto"/>
              <w:ind w:left="-540" w:right="54" w:firstLine="450"/>
              <w:jc w:val="center"/>
              <w:rPr>
                <w:rFonts w:ascii="Bookman Old Style" w:hAnsi="Bookman Old Style" w:cs="Andalus"/>
                <w:bCs/>
              </w:rPr>
            </w:pPr>
            <w:r w:rsidRPr="00C04331">
              <w:rPr>
                <w:rFonts w:ascii="Bookman Old Style" w:hAnsi="Bookman Old Style" w:cs="Andalus"/>
                <w:bCs/>
              </w:rPr>
              <w:t>94808 16111</w:t>
            </w:r>
          </w:p>
          <w:p w:rsidR="00D30D68" w:rsidRPr="00C04331" w:rsidRDefault="00D30D68" w:rsidP="00DE0A86">
            <w:pPr>
              <w:tabs>
                <w:tab w:val="left" w:pos="360"/>
              </w:tabs>
              <w:spacing w:after="0" w:line="360" w:lineRule="auto"/>
              <w:ind w:left="-540" w:right="54" w:firstLine="450"/>
              <w:jc w:val="center"/>
              <w:rPr>
                <w:rFonts w:ascii="Bookman Old Style" w:hAnsi="Bookman Old Style" w:cs="Andalus"/>
                <w:bCs/>
              </w:rPr>
            </w:pPr>
            <w:r w:rsidRPr="00C04331">
              <w:rPr>
                <w:rFonts w:ascii="Bookman Old Style" w:hAnsi="Bookman Old Style" w:cs="Andalus"/>
                <w:bCs/>
              </w:rPr>
              <w:t>94808 16112</w:t>
            </w:r>
          </w:p>
          <w:p w:rsidR="00D30D68" w:rsidRPr="00C04331" w:rsidRDefault="00D30D68" w:rsidP="00DE0A86">
            <w:pPr>
              <w:tabs>
                <w:tab w:val="left" w:pos="360"/>
              </w:tabs>
              <w:spacing w:after="0" w:line="360" w:lineRule="auto"/>
              <w:ind w:left="-540" w:right="54" w:firstLine="450"/>
              <w:jc w:val="center"/>
              <w:rPr>
                <w:rFonts w:ascii="Bookman Old Style" w:hAnsi="Bookman Old Style" w:cs="Andalus"/>
                <w:bCs/>
              </w:rPr>
            </w:pPr>
            <w:r w:rsidRPr="00C04331">
              <w:rPr>
                <w:rFonts w:ascii="Bookman Old Style" w:hAnsi="Bookman Old Style" w:cs="Andalus"/>
                <w:bCs/>
              </w:rPr>
              <w:t>94808 16113</w:t>
            </w:r>
          </w:p>
        </w:tc>
        <w:tc>
          <w:tcPr>
            <w:tcW w:w="2018" w:type="dxa"/>
            <w:shd w:val="clear" w:color="auto" w:fill="auto"/>
            <w:vAlign w:val="bottom"/>
          </w:tcPr>
          <w:p w:rsidR="00D30D68" w:rsidRPr="00C04331" w:rsidRDefault="00D30D68" w:rsidP="00DE0A86">
            <w:pPr>
              <w:tabs>
                <w:tab w:val="left" w:pos="360"/>
              </w:tabs>
              <w:spacing w:after="0" w:line="360" w:lineRule="auto"/>
              <w:ind w:left="-90" w:right="54"/>
              <w:jc w:val="center"/>
              <w:rPr>
                <w:rFonts w:ascii="Bookman Old Style" w:hAnsi="Bookman Old Style" w:cs="Andalus"/>
                <w:bCs/>
              </w:rPr>
            </w:pPr>
            <w:r w:rsidRPr="00C04331">
              <w:rPr>
                <w:rFonts w:ascii="Bookman Old Style" w:hAnsi="Bookman Old Style" w:cs="Andalus"/>
                <w:bCs/>
              </w:rPr>
              <w:t>94808 16114</w:t>
            </w:r>
          </w:p>
          <w:p w:rsidR="00D30D68" w:rsidRPr="00C04331" w:rsidRDefault="00D30D68" w:rsidP="00DE0A86">
            <w:pPr>
              <w:tabs>
                <w:tab w:val="left" w:pos="360"/>
              </w:tabs>
              <w:spacing w:after="0" w:line="360" w:lineRule="auto"/>
              <w:ind w:left="-90" w:right="54"/>
              <w:jc w:val="center"/>
              <w:rPr>
                <w:rFonts w:ascii="Bookman Old Style" w:hAnsi="Bookman Old Style" w:cs="Andalus"/>
                <w:bCs/>
              </w:rPr>
            </w:pPr>
            <w:r w:rsidRPr="00C04331">
              <w:rPr>
                <w:rFonts w:ascii="Bookman Old Style" w:hAnsi="Bookman Old Style" w:cs="Andalus"/>
                <w:bCs/>
              </w:rPr>
              <w:t>94808 16115</w:t>
            </w:r>
          </w:p>
          <w:p w:rsidR="00D30D68" w:rsidRPr="00C04331" w:rsidRDefault="00D30D68" w:rsidP="00DE0A86">
            <w:pPr>
              <w:tabs>
                <w:tab w:val="left" w:pos="360"/>
              </w:tabs>
              <w:spacing w:after="0" w:line="360" w:lineRule="auto"/>
              <w:ind w:left="-90" w:right="54"/>
              <w:jc w:val="center"/>
              <w:rPr>
                <w:rFonts w:ascii="Bookman Old Style" w:hAnsi="Bookman Old Style" w:cs="Andalus"/>
                <w:bCs/>
              </w:rPr>
            </w:pPr>
            <w:r w:rsidRPr="00C04331">
              <w:rPr>
                <w:rFonts w:ascii="Bookman Old Style" w:hAnsi="Bookman Old Style" w:cs="Andalus"/>
                <w:bCs/>
              </w:rPr>
              <w:t>94808 16116</w:t>
            </w:r>
          </w:p>
        </w:tc>
        <w:tc>
          <w:tcPr>
            <w:tcW w:w="2018" w:type="dxa"/>
            <w:shd w:val="clear" w:color="auto" w:fill="auto"/>
            <w:vAlign w:val="bottom"/>
          </w:tcPr>
          <w:p w:rsidR="00D30D68" w:rsidRPr="00C04331" w:rsidRDefault="00D30D68" w:rsidP="00DE0A86">
            <w:pPr>
              <w:tabs>
                <w:tab w:val="left" w:pos="360"/>
              </w:tabs>
              <w:spacing w:after="0" w:line="360" w:lineRule="auto"/>
              <w:ind w:left="-90" w:right="54" w:firstLine="90"/>
              <w:jc w:val="center"/>
              <w:rPr>
                <w:rFonts w:ascii="Bookman Old Style" w:hAnsi="Bookman Old Style" w:cs="Andalus"/>
                <w:bCs/>
              </w:rPr>
            </w:pPr>
            <w:r w:rsidRPr="00C04331">
              <w:rPr>
                <w:rFonts w:ascii="Bookman Old Style" w:hAnsi="Bookman Old Style" w:cs="Andalus"/>
                <w:bCs/>
              </w:rPr>
              <w:t>94808 16117</w:t>
            </w:r>
          </w:p>
          <w:p w:rsidR="00D30D68" w:rsidRPr="00C04331" w:rsidRDefault="00D30D68" w:rsidP="00DE0A86">
            <w:pPr>
              <w:tabs>
                <w:tab w:val="left" w:pos="360"/>
              </w:tabs>
              <w:spacing w:after="0" w:line="360" w:lineRule="auto"/>
              <w:ind w:left="-90" w:right="54" w:firstLine="90"/>
              <w:jc w:val="center"/>
              <w:rPr>
                <w:rFonts w:ascii="Bookman Old Style" w:hAnsi="Bookman Old Style" w:cs="Andalus"/>
                <w:bCs/>
              </w:rPr>
            </w:pPr>
            <w:r w:rsidRPr="00C04331">
              <w:rPr>
                <w:rFonts w:ascii="Bookman Old Style" w:hAnsi="Bookman Old Style" w:cs="Andalus"/>
                <w:bCs/>
              </w:rPr>
              <w:t>94808 16118</w:t>
            </w:r>
          </w:p>
          <w:p w:rsidR="00D30D68" w:rsidRPr="00C04331" w:rsidRDefault="00D30D68" w:rsidP="00DE0A86">
            <w:pPr>
              <w:tabs>
                <w:tab w:val="left" w:pos="360"/>
              </w:tabs>
              <w:spacing w:after="0" w:line="360" w:lineRule="auto"/>
              <w:ind w:left="-90" w:right="54" w:firstLine="90"/>
              <w:jc w:val="center"/>
              <w:rPr>
                <w:rFonts w:ascii="Bookman Old Style" w:hAnsi="Bookman Old Style" w:cs="Andalus"/>
                <w:bCs/>
              </w:rPr>
            </w:pPr>
            <w:r w:rsidRPr="00C04331">
              <w:rPr>
                <w:rFonts w:ascii="Bookman Old Style" w:hAnsi="Bookman Old Style" w:cs="Andalus"/>
                <w:bCs/>
              </w:rPr>
              <w:t>94808 16119</w:t>
            </w:r>
          </w:p>
        </w:tc>
      </w:tr>
    </w:tbl>
    <w:p w:rsidR="00210E16" w:rsidRPr="00C04331" w:rsidRDefault="00210E16" w:rsidP="00D45B97">
      <w:pPr>
        <w:ind w:right="27"/>
        <w:jc w:val="both"/>
        <w:rPr>
          <w:rFonts w:ascii="Bookman Old Style" w:hAnsi="Bookman Old Style"/>
        </w:rPr>
      </w:pPr>
    </w:p>
    <w:p w:rsidR="00944E2C" w:rsidRPr="00C04331" w:rsidRDefault="00944E2C" w:rsidP="002E62EA">
      <w:pPr>
        <w:pStyle w:val="Heading1"/>
        <w:tabs>
          <w:tab w:val="left" w:pos="4786"/>
        </w:tabs>
        <w:spacing w:before="0" w:line="360" w:lineRule="auto"/>
        <w:ind w:left="0" w:right="360" w:firstLine="0"/>
        <w:jc w:val="both"/>
        <w:rPr>
          <w:rFonts w:ascii="Bookman Old Style" w:hAnsi="Bookman Old Style"/>
          <w:sz w:val="28"/>
          <w:szCs w:val="24"/>
        </w:rPr>
      </w:pPr>
    </w:p>
    <w:p w:rsidR="00DE0A86" w:rsidRPr="00C04331" w:rsidRDefault="00DE0A86" w:rsidP="00DE0A86">
      <w:pPr>
        <w:spacing w:after="0" w:line="360" w:lineRule="auto"/>
        <w:ind w:left="-142" w:right="-1"/>
        <w:jc w:val="both"/>
        <w:rPr>
          <w:rFonts w:ascii="Bookman Old Style" w:hAnsi="Bookman Old Style"/>
          <w:b/>
          <w:sz w:val="24"/>
          <w:szCs w:val="24"/>
        </w:rPr>
      </w:pPr>
    </w:p>
    <w:p w:rsidR="00DE0A86" w:rsidRPr="00C04331" w:rsidRDefault="00DE0A86" w:rsidP="00DE0A86">
      <w:pPr>
        <w:spacing w:after="0" w:line="360" w:lineRule="auto"/>
        <w:ind w:left="-142" w:right="-1"/>
        <w:jc w:val="both"/>
        <w:rPr>
          <w:rFonts w:ascii="Bookman Old Style" w:hAnsi="Bookman Old Style"/>
          <w:b/>
          <w:sz w:val="24"/>
          <w:szCs w:val="24"/>
        </w:rPr>
      </w:pPr>
    </w:p>
    <w:p w:rsidR="00DE0A86" w:rsidRPr="00C04331" w:rsidRDefault="00DE0A86" w:rsidP="00DE0A86">
      <w:pPr>
        <w:spacing w:after="0" w:line="360" w:lineRule="auto"/>
        <w:ind w:left="-142" w:right="-1"/>
        <w:jc w:val="both"/>
        <w:rPr>
          <w:rFonts w:ascii="Bookman Old Style" w:hAnsi="Bookman Old Style"/>
          <w:b/>
          <w:sz w:val="24"/>
          <w:szCs w:val="24"/>
        </w:rPr>
      </w:pPr>
    </w:p>
    <w:p w:rsidR="00D45B97" w:rsidRPr="00C04331" w:rsidRDefault="00D45B97" w:rsidP="00DE0A86">
      <w:pPr>
        <w:spacing w:after="0" w:line="360" w:lineRule="auto"/>
        <w:ind w:left="-142" w:right="-1"/>
        <w:jc w:val="both"/>
        <w:rPr>
          <w:rFonts w:ascii="Bookman Old Style" w:hAnsi="Bookman Old Style"/>
          <w:b/>
          <w:sz w:val="24"/>
          <w:szCs w:val="24"/>
        </w:rPr>
      </w:pPr>
      <w:r w:rsidRPr="00C04331">
        <w:rPr>
          <w:rFonts w:ascii="Bookman Old Style" w:hAnsi="Bookman Old Style"/>
          <w:b/>
          <w:sz w:val="24"/>
          <w:szCs w:val="24"/>
        </w:rPr>
        <w:lastRenderedPageBreak/>
        <w:t>Different modes of Customer Complaint registrations available for Customers:</w:t>
      </w:r>
    </w:p>
    <w:p w:rsidR="00D45B97" w:rsidRPr="00C04331" w:rsidRDefault="00D45B97" w:rsidP="00DE0A86">
      <w:pPr>
        <w:pStyle w:val="ListParagraph"/>
        <w:numPr>
          <w:ilvl w:val="0"/>
          <w:numId w:val="19"/>
        </w:numPr>
        <w:spacing w:line="360" w:lineRule="auto"/>
        <w:ind w:left="851" w:right="-1" w:hanging="567"/>
        <w:contextualSpacing/>
        <w:jc w:val="both"/>
        <w:rPr>
          <w:rFonts w:ascii="Bookman Old Style" w:eastAsia="Century Gothic" w:hAnsi="Bookman Old Style"/>
          <w:sz w:val="22"/>
        </w:rPr>
      </w:pPr>
      <w:r w:rsidRPr="00C04331">
        <w:rPr>
          <w:rFonts w:ascii="Bookman Old Style" w:eastAsia="Century Gothic" w:hAnsi="Bookman Old Style"/>
          <w:sz w:val="22"/>
        </w:rPr>
        <w:t>Well established (24x7) 60 Seater Helpline – 1912</w:t>
      </w:r>
    </w:p>
    <w:p w:rsidR="00D45B97" w:rsidRPr="00C04331" w:rsidRDefault="00D45B97" w:rsidP="00DE0A86">
      <w:pPr>
        <w:pStyle w:val="ListParagraph"/>
        <w:numPr>
          <w:ilvl w:val="0"/>
          <w:numId w:val="19"/>
        </w:numPr>
        <w:spacing w:line="360" w:lineRule="auto"/>
        <w:ind w:left="851" w:right="-1" w:hanging="567"/>
        <w:contextualSpacing/>
        <w:jc w:val="both"/>
        <w:rPr>
          <w:rFonts w:ascii="Bookman Old Style" w:eastAsia="Century Gothic" w:hAnsi="Bookman Old Style"/>
          <w:sz w:val="22"/>
        </w:rPr>
      </w:pPr>
      <w:r w:rsidRPr="00C04331">
        <w:rPr>
          <w:rFonts w:ascii="Bookman Old Style" w:eastAsia="Century Gothic" w:hAnsi="Bookman Old Style"/>
          <w:sz w:val="22"/>
        </w:rPr>
        <w:t xml:space="preserve">Online Registration of Complaint through </w:t>
      </w:r>
      <w:proofErr w:type="spellStart"/>
      <w:r w:rsidRPr="00C04331">
        <w:rPr>
          <w:rFonts w:ascii="Bookman Old Style" w:eastAsia="Century Gothic" w:hAnsi="Bookman Old Style"/>
          <w:sz w:val="22"/>
        </w:rPr>
        <w:t>iPGRS</w:t>
      </w:r>
      <w:proofErr w:type="spellEnd"/>
      <w:r w:rsidRPr="00C04331">
        <w:rPr>
          <w:rFonts w:ascii="Bookman Old Style" w:eastAsia="Century Gothic" w:hAnsi="Bookman Old Style"/>
          <w:sz w:val="22"/>
        </w:rPr>
        <w:t xml:space="preserve"> App (Integrated Redressal System)</w:t>
      </w:r>
    </w:p>
    <w:p w:rsidR="00D45B97" w:rsidRPr="00C04331" w:rsidRDefault="005A365A" w:rsidP="00DE0A86">
      <w:pPr>
        <w:pStyle w:val="ListParagraph"/>
        <w:numPr>
          <w:ilvl w:val="0"/>
          <w:numId w:val="19"/>
        </w:numPr>
        <w:spacing w:line="360" w:lineRule="auto"/>
        <w:ind w:left="851" w:right="-1" w:hanging="567"/>
        <w:contextualSpacing/>
        <w:jc w:val="both"/>
        <w:rPr>
          <w:rFonts w:ascii="Bookman Old Style" w:eastAsia="Century Gothic" w:hAnsi="Bookman Old Style"/>
          <w:sz w:val="22"/>
        </w:rPr>
      </w:pPr>
      <w:r w:rsidRPr="00C04331">
        <w:rPr>
          <w:rFonts w:ascii="Bookman Old Style" w:eastAsia="Century Gothic" w:hAnsi="Bookman Old Style"/>
          <w:sz w:val="22"/>
        </w:rPr>
        <w:t>WhatsApp</w:t>
      </w:r>
      <w:r w:rsidR="00D45B97" w:rsidRPr="00C04331">
        <w:rPr>
          <w:rFonts w:ascii="Bookman Old Style" w:eastAsia="Century Gothic" w:hAnsi="Bookman Old Style"/>
          <w:sz w:val="22"/>
        </w:rPr>
        <w:t xml:space="preserve"> – 9449844640</w:t>
      </w:r>
    </w:p>
    <w:p w:rsidR="00D45B97" w:rsidRPr="00C04331" w:rsidRDefault="005A365A" w:rsidP="00DE0A86">
      <w:pPr>
        <w:pStyle w:val="ListParagraph"/>
        <w:numPr>
          <w:ilvl w:val="0"/>
          <w:numId w:val="19"/>
        </w:numPr>
        <w:spacing w:line="360" w:lineRule="auto"/>
        <w:ind w:left="851" w:right="-1" w:hanging="567"/>
        <w:contextualSpacing/>
        <w:jc w:val="both"/>
        <w:rPr>
          <w:rFonts w:ascii="Bookman Old Style" w:hAnsi="Bookman Old Style" w:cs="Andalus"/>
          <w:bCs/>
          <w:sz w:val="22"/>
        </w:rPr>
      </w:pPr>
      <w:r w:rsidRPr="00C04331">
        <w:rPr>
          <w:rFonts w:ascii="Bookman Old Style" w:hAnsi="Bookman Old Style" w:cs="Andalus"/>
          <w:bCs/>
          <w:sz w:val="22"/>
        </w:rPr>
        <w:t>WhatsApp</w:t>
      </w:r>
      <w:r w:rsidR="00D45B97" w:rsidRPr="00C04331">
        <w:rPr>
          <w:rFonts w:ascii="Bookman Old Style" w:hAnsi="Bookman Old Style" w:cs="Andalus"/>
          <w:bCs/>
          <w:sz w:val="22"/>
        </w:rPr>
        <w:t xml:space="preserve"> for Safety Issues – 9483191212 / 9483191222</w:t>
      </w:r>
    </w:p>
    <w:p w:rsidR="00D45B97" w:rsidRPr="00C04331" w:rsidRDefault="00D45B97" w:rsidP="00DE0A86">
      <w:pPr>
        <w:pStyle w:val="ListParagraph"/>
        <w:numPr>
          <w:ilvl w:val="0"/>
          <w:numId w:val="19"/>
        </w:numPr>
        <w:spacing w:line="360" w:lineRule="auto"/>
        <w:ind w:left="851" w:right="-1" w:hanging="567"/>
        <w:contextualSpacing/>
        <w:jc w:val="both"/>
        <w:rPr>
          <w:rFonts w:ascii="Bookman Old Style" w:hAnsi="Bookman Old Style" w:cs="Andalus"/>
          <w:bCs/>
          <w:sz w:val="22"/>
        </w:rPr>
      </w:pPr>
      <w:r w:rsidRPr="00C04331">
        <w:rPr>
          <w:rFonts w:ascii="Bookman Old Style" w:hAnsi="Bookman Old Style" w:cs="Andalus"/>
          <w:bCs/>
          <w:sz w:val="22"/>
        </w:rPr>
        <w:t>Facebook – BESCOM</w:t>
      </w:r>
    </w:p>
    <w:p w:rsidR="00D45B97" w:rsidRPr="00C04331" w:rsidRDefault="00D45B97" w:rsidP="00DE0A86">
      <w:pPr>
        <w:pStyle w:val="ListParagraph"/>
        <w:numPr>
          <w:ilvl w:val="0"/>
          <w:numId w:val="19"/>
        </w:numPr>
        <w:spacing w:line="360" w:lineRule="auto"/>
        <w:ind w:left="851" w:right="-1" w:hanging="567"/>
        <w:contextualSpacing/>
        <w:jc w:val="both"/>
        <w:rPr>
          <w:rFonts w:ascii="Bookman Old Style" w:hAnsi="Bookman Old Style" w:cs="Andalus"/>
          <w:bCs/>
          <w:sz w:val="22"/>
        </w:rPr>
      </w:pPr>
      <w:r w:rsidRPr="00C04331">
        <w:rPr>
          <w:rFonts w:ascii="Bookman Old Style" w:hAnsi="Bookman Old Style" w:cs="Andalus"/>
          <w:bCs/>
          <w:sz w:val="22"/>
        </w:rPr>
        <w:t xml:space="preserve">Twitter - @ </w:t>
      </w:r>
      <w:proofErr w:type="spellStart"/>
      <w:r w:rsidRPr="00C04331">
        <w:rPr>
          <w:rFonts w:ascii="Bookman Old Style" w:hAnsi="Bookman Old Style" w:cs="Andalus"/>
          <w:bCs/>
          <w:sz w:val="22"/>
        </w:rPr>
        <w:t>NammaBescom</w:t>
      </w:r>
      <w:proofErr w:type="spellEnd"/>
    </w:p>
    <w:p w:rsidR="00D45B97" w:rsidRPr="00C04331" w:rsidRDefault="0010762B" w:rsidP="00DE0A86">
      <w:pPr>
        <w:pStyle w:val="ListParagraph"/>
        <w:numPr>
          <w:ilvl w:val="0"/>
          <w:numId w:val="19"/>
        </w:numPr>
        <w:spacing w:line="360" w:lineRule="auto"/>
        <w:ind w:left="851" w:right="-1" w:hanging="567"/>
        <w:contextualSpacing/>
        <w:jc w:val="both"/>
        <w:rPr>
          <w:rFonts w:ascii="Bookman Old Style" w:hAnsi="Bookman Old Style" w:cs="Andalus"/>
          <w:bCs/>
          <w:sz w:val="22"/>
        </w:rPr>
      </w:pPr>
      <w:hyperlink r:id="rId12" w:history="1">
        <w:r w:rsidR="00D45B97" w:rsidRPr="00C04331">
          <w:rPr>
            <w:rFonts w:ascii="Bookman Old Style" w:hAnsi="Bookman Old Style" w:cs="Andalus"/>
            <w:bCs/>
            <w:sz w:val="22"/>
          </w:rPr>
          <w:t>helplinebescom@gmail.com</w:t>
        </w:r>
      </w:hyperlink>
      <w:r w:rsidR="00D45B97" w:rsidRPr="00C04331">
        <w:rPr>
          <w:rFonts w:ascii="Bookman Old Style" w:hAnsi="Bookman Old Style" w:cs="Andalus"/>
          <w:bCs/>
          <w:sz w:val="22"/>
        </w:rPr>
        <w:t xml:space="preserve"> / </w:t>
      </w:r>
      <w:hyperlink r:id="rId13" w:history="1">
        <w:r w:rsidR="00D45B97" w:rsidRPr="00C04331">
          <w:rPr>
            <w:rFonts w:ascii="Bookman Old Style" w:hAnsi="Bookman Old Style" w:cs="Andalus"/>
            <w:bCs/>
            <w:sz w:val="22"/>
          </w:rPr>
          <w:t>helpline@bescom.co.in</w:t>
        </w:r>
      </w:hyperlink>
    </w:p>
    <w:p w:rsidR="00D45B97" w:rsidRPr="00C04331" w:rsidRDefault="00D45B97" w:rsidP="00DE0A86">
      <w:pPr>
        <w:pStyle w:val="ListParagraph"/>
        <w:numPr>
          <w:ilvl w:val="0"/>
          <w:numId w:val="19"/>
        </w:numPr>
        <w:spacing w:line="360" w:lineRule="auto"/>
        <w:ind w:left="851" w:right="-1" w:hanging="567"/>
        <w:contextualSpacing/>
        <w:jc w:val="both"/>
        <w:rPr>
          <w:rFonts w:ascii="Bookman Old Style" w:hAnsi="Bookman Old Style" w:cs="Andalus"/>
          <w:bCs/>
          <w:sz w:val="22"/>
        </w:rPr>
      </w:pPr>
      <w:r w:rsidRPr="00C04331">
        <w:rPr>
          <w:rFonts w:ascii="Bookman Old Style" w:hAnsi="Bookman Old Style" w:cs="Andalus"/>
          <w:bCs/>
          <w:sz w:val="22"/>
        </w:rPr>
        <w:t xml:space="preserve">BESCOM </w:t>
      </w:r>
      <w:proofErr w:type="spellStart"/>
      <w:r w:rsidRPr="00C04331">
        <w:rPr>
          <w:rFonts w:ascii="Bookman Old Style" w:hAnsi="Bookman Old Style" w:cs="Andalus"/>
          <w:bCs/>
          <w:sz w:val="22"/>
        </w:rPr>
        <w:t>Mitra</w:t>
      </w:r>
      <w:proofErr w:type="spellEnd"/>
      <w:r w:rsidRPr="00C04331">
        <w:rPr>
          <w:rFonts w:ascii="Bookman Old Style" w:hAnsi="Bookman Old Style" w:cs="Andalus"/>
          <w:bCs/>
          <w:sz w:val="22"/>
        </w:rPr>
        <w:t xml:space="preserve"> Mobile App</w:t>
      </w:r>
    </w:p>
    <w:p w:rsidR="00D45B97" w:rsidRPr="00C04331" w:rsidRDefault="00D45B97" w:rsidP="00DE0A86">
      <w:pPr>
        <w:pStyle w:val="ListParagraph"/>
        <w:numPr>
          <w:ilvl w:val="0"/>
          <w:numId w:val="19"/>
        </w:numPr>
        <w:spacing w:line="360" w:lineRule="auto"/>
        <w:ind w:left="851" w:right="-1" w:hanging="567"/>
        <w:contextualSpacing/>
        <w:jc w:val="both"/>
        <w:rPr>
          <w:rFonts w:ascii="Bookman Old Style" w:hAnsi="Bookman Old Style" w:cs="Andalus"/>
          <w:bCs/>
          <w:sz w:val="22"/>
        </w:rPr>
      </w:pPr>
      <w:r w:rsidRPr="00C04331">
        <w:rPr>
          <w:rFonts w:ascii="Bookman Old Style" w:hAnsi="Bookman Old Style" w:cs="Andalus"/>
          <w:bCs/>
          <w:sz w:val="22"/>
        </w:rPr>
        <w:t>Registration of online Complaints-www.bescom.ipgrs.org</w:t>
      </w:r>
    </w:p>
    <w:p w:rsidR="00D45B97" w:rsidRPr="00C04331" w:rsidRDefault="00D45B97" w:rsidP="00DE0A86">
      <w:pPr>
        <w:pStyle w:val="ListParagraph"/>
        <w:numPr>
          <w:ilvl w:val="0"/>
          <w:numId w:val="19"/>
        </w:numPr>
        <w:tabs>
          <w:tab w:val="left" w:pos="0"/>
        </w:tabs>
        <w:spacing w:line="360" w:lineRule="auto"/>
        <w:ind w:left="851" w:right="-1" w:hanging="567"/>
        <w:contextualSpacing/>
        <w:jc w:val="both"/>
        <w:rPr>
          <w:rFonts w:ascii="Bookman Old Style" w:hAnsi="Bookman Old Style" w:cs="Andalus"/>
          <w:bCs/>
          <w:sz w:val="22"/>
        </w:rPr>
      </w:pPr>
      <w:r w:rsidRPr="00C04331">
        <w:rPr>
          <w:rFonts w:ascii="Bookman Old Style" w:hAnsi="Bookman Old Style" w:cs="Andalus"/>
          <w:bCs/>
          <w:sz w:val="22"/>
        </w:rPr>
        <w:t>Customer Interaction Meetings are being conducted at all subdivision on third Saturday of every month from 3.00 pm to 5.30 pm.</w:t>
      </w:r>
    </w:p>
    <w:p w:rsidR="00D45B97" w:rsidRPr="00C04331" w:rsidRDefault="00D45B97" w:rsidP="00DE0A86">
      <w:pPr>
        <w:pStyle w:val="ListParagraph"/>
        <w:numPr>
          <w:ilvl w:val="0"/>
          <w:numId w:val="19"/>
        </w:numPr>
        <w:tabs>
          <w:tab w:val="left" w:pos="426"/>
        </w:tabs>
        <w:spacing w:line="360" w:lineRule="auto"/>
        <w:ind w:left="851" w:right="-1" w:hanging="567"/>
        <w:contextualSpacing/>
        <w:jc w:val="both"/>
        <w:rPr>
          <w:rFonts w:ascii="Bookman Old Style" w:hAnsi="Bookman Old Style" w:cs="Andalus"/>
          <w:bCs/>
          <w:sz w:val="22"/>
        </w:rPr>
      </w:pPr>
      <w:proofErr w:type="spellStart"/>
      <w:r w:rsidRPr="00C04331">
        <w:rPr>
          <w:rFonts w:ascii="Bookman Old Style" w:hAnsi="Bookman Old Style" w:cs="Andalus"/>
          <w:bCs/>
          <w:sz w:val="22"/>
        </w:rPr>
        <w:t>Urja</w:t>
      </w:r>
      <w:proofErr w:type="spellEnd"/>
      <w:r w:rsidRPr="00C04331">
        <w:rPr>
          <w:rFonts w:ascii="Bookman Old Style" w:hAnsi="Bookman Old Style" w:cs="Andalus"/>
          <w:bCs/>
          <w:sz w:val="22"/>
        </w:rPr>
        <w:t xml:space="preserve"> Mithra: Registered Consumers can lodge complaints through </w:t>
      </w:r>
      <w:proofErr w:type="spellStart"/>
      <w:r w:rsidRPr="00C04331">
        <w:rPr>
          <w:rFonts w:ascii="Bookman Old Style" w:hAnsi="Bookman Old Style" w:cs="Andalus"/>
          <w:bCs/>
          <w:sz w:val="22"/>
        </w:rPr>
        <w:t>Urja</w:t>
      </w:r>
      <w:proofErr w:type="spellEnd"/>
      <w:r w:rsidRPr="00C04331">
        <w:rPr>
          <w:rFonts w:ascii="Bookman Old Style" w:hAnsi="Bookman Old Style" w:cs="Andalus"/>
          <w:bCs/>
          <w:sz w:val="22"/>
        </w:rPr>
        <w:t xml:space="preserve"> Mithra Portal also. BESCOM will monitor those portal complaints to attend. Consumers also get notification on power outages in their jurisdictional area through SMS/e-mail.</w:t>
      </w:r>
    </w:p>
    <w:p w:rsidR="00D45B97" w:rsidRPr="00C04331" w:rsidRDefault="00D45B97" w:rsidP="00DE0A86">
      <w:pPr>
        <w:pStyle w:val="ListParagraph"/>
        <w:tabs>
          <w:tab w:val="left" w:pos="426"/>
        </w:tabs>
        <w:ind w:left="426" w:right="-1"/>
        <w:contextualSpacing/>
        <w:jc w:val="both"/>
        <w:rPr>
          <w:rFonts w:ascii="Bookman Old Style" w:hAnsi="Bookman Old Style" w:cs="Andalus"/>
          <w:bCs/>
          <w:sz w:val="22"/>
          <w:szCs w:val="22"/>
        </w:rPr>
      </w:pPr>
      <w:r w:rsidRPr="00C04331">
        <w:rPr>
          <w:rFonts w:ascii="Bookman Old Style" w:hAnsi="Bookman Old Style" w:cs="Andalus"/>
          <w:bCs/>
          <w:sz w:val="22"/>
          <w:szCs w:val="22"/>
        </w:rPr>
        <w:t xml:space="preserve"> </w:t>
      </w:r>
    </w:p>
    <w:p w:rsidR="00944E2C" w:rsidRPr="00C04331" w:rsidRDefault="00D45B97" w:rsidP="00DE0A86">
      <w:pPr>
        <w:pStyle w:val="Heading1"/>
        <w:tabs>
          <w:tab w:val="left" w:pos="-142"/>
          <w:tab w:val="left" w:pos="4786"/>
        </w:tabs>
        <w:spacing w:before="0" w:line="360" w:lineRule="auto"/>
        <w:ind w:left="-142" w:right="-1" w:firstLine="0"/>
        <w:jc w:val="both"/>
        <w:rPr>
          <w:rFonts w:ascii="Bookman Old Style" w:eastAsia="Century Gothic" w:hAnsi="Bookman Old Style" w:cs="Times New Roman"/>
          <w:b w:val="0"/>
          <w:bCs w:val="0"/>
          <w:sz w:val="22"/>
          <w:szCs w:val="22"/>
        </w:rPr>
      </w:pPr>
      <w:r w:rsidRPr="00C04331">
        <w:rPr>
          <w:rFonts w:ascii="Bookman Old Style" w:eastAsia="Century Gothic" w:hAnsi="Bookman Old Style" w:cs="Times New Roman"/>
          <w:b w:val="0"/>
          <w:bCs w:val="0"/>
          <w:sz w:val="22"/>
          <w:szCs w:val="22"/>
        </w:rPr>
        <w:t xml:space="preserve">BESCOM is publishing the complaint handling procedures / contact number of the Centralized Consumer Service Centre in the local media, hosting it on website and also through other modes for the information of public and all the complaints of consumers are registered only through the Centralized Consumer Service Centre. </w:t>
      </w:r>
      <w:r w:rsidR="002A19DD" w:rsidRPr="00C04331">
        <w:rPr>
          <w:rFonts w:ascii="Bookman Old Style" w:eastAsia="Century Gothic" w:hAnsi="Bookman Old Style" w:cs="Times New Roman"/>
          <w:b w:val="0"/>
          <w:bCs w:val="0"/>
          <w:sz w:val="22"/>
          <w:szCs w:val="22"/>
        </w:rPr>
        <w:t>The compliance in this regard will be</w:t>
      </w:r>
      <w:r w:rsidRPr="00C04331">
        <w:rPr>
          <w:rFonts w:ascii="Bookman Old Style" w:eastAsia="Century Gothic" w:hAnsi="Bookman Old Style" w:cs="Times New Roman"/>
          <w:b w:val="0"/>
          <w:bCs w:val="0"/>
          <w:sz w:val="22"/>
          <w:szCs w:val="22"/>
        </w:rPr>
        <w:t xml:space="preserve"> furnished once in a quarter regularly, to the Commission.</w:t>
      </w:r>
    </w:p>
    <w:p w:rsidR="00C34717" w:rsidRPr="00C04331" w:rsidRDefault="00C34717" w:rsidP="00D45B97">
      <w:pPr>
        <w:pStyle w:val="Heading1"/>
        <w:tabs>
          <w:tab w:val="left" w:pos="-142"/>
          <w:tab w:val="left" w:pos="4786"/>
        </w:tabs>
        <w:spacing w:before="0" w:line="360" w:lineRule="auto"/>
        <w:ind w:left="-142" w:right="360" w:firstLine="0"/>
        <w:jc w:val="both"/>
        <w:rPr>
          <w:rFonts w:ascii="Bookman Old Style" w:eastAsia="Century Gothic" w:hAnsi="Bookman Old Style" w:cs="Times New Roman"/>
          <w:bCs w:val="0"/>
          <w:sz w:val="22"/>
          <w:szCs w:val="22"/>
        </w:rPr>
      </w:pPr>
      <w:r w:rsidRPr="00C04331">
        <w:rPr>
          <w:rFonts w:ascii="Bookman Old Style" w:eastAsia="Century Gothic" w:hAnsi="Bookman Old Style" w:cs="Times New Roman"/>
          <w:bCs w:val="0"/>
          <w:sz w:val="22"/>
          <w:szCs w:val="22"/>
        </w:rPr>
        <w:t>Quarter - III of FY</w:t>
      </w:r>
      <w:r w:rsidR="00FC284D" w:rsidRPr="00C04331">
        <w:rPr>
          <w:rFonts w:ascii="Bookman Old Style" w:eastAsia="Century Gothic" w:hAnsi="Bookman Old Style" w:cs="Times New Roman"/>
          <w:bCs w:val="0"/>
          <w:sz w:val="22"/>
          <w:szCs w:val="22"/>
        </w:rPr>
        <w:t>-</w:t>
      </w:r>
      <w:r w:rsidRPr="00C04331">
        <w:rPr>
          <w:rFonts w:ascii="Bookman Old Style" w:eastAsia="Century Gothic" w:hAnsi="Bookman Old Style" w:cs="Times New Roman"/>
          <w:bCs w:val="0"/>
          <w:sz w:val="22"/>
          <w:szCs w:val="22"/>
        </w:rPr>
        <w:t>20 (OCT</w:t>
      </w:r>
      <w:r w:rsidR="00FC284D" w:rsidRPr="00C04331">
        <w:rPr>
          <w:rFonts w:ascii="Bookman Old Style" w:eastAsia="Century Gothic" w:hAnsi="Bookman Old Style" w:cs="Times New Roman"/>
          <w:bCs w:val="0"/>
          <w:sz w:val="22"/>
          <w:szCs w:val="22"/>
        </w:rPr>
        <w:t>-</w:t>
      </w:r>
      <w:r w:rsidRPr="00C04331">
        <w:rPr>
          <w:rFonts w:ascii="Bookman Old Style" w:eastAsia="Century Gothic" w:hAnsi="Bookman Old Style" w:cs="Times New Roman"/>
          <w:bCs w:val="0"/>
          <w:sz w:val="22"/>
          <w:szCs w:val="22"/>
        </w:rPr>
        <w:t>2019 to DEC</w:t>
      </w:r>
      <w:r w:rsidR="00FC284D" w:rsidRPr="00C04331">
        <w:rPr>
          <w:rFonts w:ascii="Bookman Old Style" w:eastAsia="Century Gothic" w:hAnsi="Bookman Old Style" w:cs="Times New Roman"/>
          <w:bCs w:val="0"/>
          <w:sz w:val="22"/>
          <w:szCs w:val="22"/>
        </w:rPr>
        <w:t>-</w:t>
      </w:r>
      <w:r w:rsidRPr="00C04331">
        <w:rPr>
          <w:rFonts w:ascii="Bookman Old Style" w:eastAsia="Century Gothic" w:hAnsi="Bookman Old Style" w:cs="Times New Roman"/>
          <w:bCs w:val="0"/>
          <w:sz w:val="22"/>
          <w:szCs w:val="22"/>
        </w:rPr>
        <w:t>2019)</w:t>
      </w:r>
      <w:r w:rsidR="00FC284D" w:rsidRPr="00C04331">
        <w:rPr>
          <w:rFonts w:ascii="Bookman Old Style" w:eastAsia="Century Gothic" w:hAnsi="Bookman Old Style" w:cs="Times New Roman"/>
          <w:bCs w:val="0"/>
          <w:sz w:val="22"/>
          <w:szCs w:val="22"/>
        </w:rPr>
        <w:t>:</w:t>
      </w:r>
    </w:p>
    <w:p w:rsidR="00FC284D" w:rsidRPr="00C04331" w:rsidRDefault="00DF6A49" w:rsidP="00D45B97">
      <w:pPr>
        <w:pStyle w:val="Heading1"/>
        <w:tabs>
          <w:tab w:val="left" w:pos="-142"/>
          <w:tab w:val="left" w:pos="4786"/>
        </w:tabs>
        <w:spacing w:before="0" w:line="360" w:lineRule="auto"/>
        <w:ind w:left="-142" w:right="360" w:firstLine="0"/>
        <w:jc w:val="both"/>
        <w:rPr>
          <w:rFonts w:ascii="Bookman Old Style" w:eastAsia="Century Gothic" w:hAnsi="Bookman Old Style" w:cs="Times New Roman"/>
          <w:bCs w:val="0"/>
          <w:sz w:val="22"/>
          <w:szCs w:val="22"/>
        </w:rPr>
      </w:pPr>
      <w:r w:rsidRPr="00C04331">
        <w:rPr>
          <w:rFonts w:ascii="Bookman Old Style" w:eastAsia="Century Gothic" w:hAnsi="Bookman Old Style" w:cs="Times New Roman"/>
          <w:bCs w:val="0"/>
          <w:noProof/>
          <w:sz w:val="22"/>
          <w:szCs w:val="22"/>
          <w:lang w:val="en-IN" w:eastAsia="en-IN"/>
        </w:rPr>
        <w:drawing>
          <wp:inline distT="0" distB="0" distL="0" distR="0" wp14:anchorId="3901AEA6" wp14:editId="1095EDE6">
            <wp:extent cx="6291993" cy="2381250"/>
            <wp:effectExtent l="0" t="0" r="0" b="0"/>
            <wp:docPr id="12" name="Picture 12" descr="D:\Kala\ERC\ERC FY-21\Chapter-5_Directive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ala\ERC\ERC FY-21\Chapter-5_Directives\Untitled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0504" cy="2388256"/>
                    </a:xfrm>
                    <a:prstGeom prst="rect">
                      <a:avLst/>
                    </a:prstGeom>
                    <a:noFill/>
                    <a:ln>
                      <a:noFill/>
                    </a:ln>
                  </pic:spPr>
                </pic:pic>
              </a:graphicData>
            </a:graphic>
          </wp:inline>
        </w:drawing>
      </w:r>
    </w:p>
    <w:p w:rsidR="00C34717" w:rsidRPr="00C04331" w:rsidRDefault="003233A0" w:rsidP="00D45B97">
      <w:pPr>
        <w:pStyle w:val="Heading1"/>
        <w:tabs>
          <w:tab w:val="left" w:pos="-142"/>
          <w:tab w:val="left" w:pos="4786"/>
        </w:tabs>
        <w:spacing w:before="0" w:line="360" w:lineRule="auto"/>
        <w:ind w:left="-142" w:right="360" w:firstLine="0"/>
        <w:jc w:val="both"/>
        <w:rPr>
          <w:rFonts w:ascii="Bookman Old Style" w:eastAsia="Century Gothic" w:hAnsi="Bookman Old Style" w:cs="Times New Roman"/>
          <w:bCs w:val="0"/>
          <w:sz w:val="22"/>
          <w:szCs w:val="22"/>
        </w:rPr>
      </w:pPr>
      <w:r w:rsidRPr="00C04331">
        <w:rPr>
          <w:rFonts w:ascii="Bookman Old Style" w:eastAsia="Century Gothic" w:hAnsi="Bookman Old Style" w:cs="Times New Roman"/>
          <w:bCs w:val="0"/>
          <w:sz w:val="22"/>
          <w:szCs w:val="22"/>
        </w:rPr>
        <w:lastRenderedPageBreak/>
        <w:t xml:space="preserve">Quarter </w:t>
      </w:r>
      <w:r w:rsidR="00876013" w:rsidRPr="00C04331">
        <w:rPr>
          <w:rFonts w:ascii="Bookman Old Style" w:eastAsia="Century Gothic" w:hAnsi="Bookman Old Style" w:cs="Times New Roman"/>
          <w:bCs w:val="0"/>
          <w:sz w:val="22"/>
          <w:szCs w:val="22"/>
        </w:rPr>
        <w:t>–</w:t>
      </w:r>
      <w:r w:rsidRPr="00C04331">
        <w:rPr>
          <w:rFonts w:ascii="Bookman Old Style" w:eastAsia="Century Gothic" w:hAnsi="Bookman Old Style" w:cs="Times New Roman"/>
          <w:bCs w:val="0"/>
          <w:sz w:val="22"/>
          <w:szCs w:val="22"/>
        </w:rPr>
        <w:t xml:space="preserve"> I</w:t>
      </w:r>
      <w:r w:rsidR="00876013" w:rsidRPr="00C04331">
        <w:rPr>
          <w:rFonts w:ascii="Bookman Old Style" w:eastAsia="Century Gothic" w:hAnsi="Bookman Old Style" w:cs="Times New Roman"/>
          <w:bCs w:val="0"/>
          <w:sz w:val="22"/>
          <w:szCs w:val="22"/>
        </w:rPr>
        <w:t xml:space="preserve">V </w:t>
      </w:r>
      <w:r w:rsidRPr="00C04331">
        <w:rPr>
          <w:rFonts w:ascii="Bookman Old Style" w:eastAsia="Century Gothic" w:hAnsi="Bookman Old Style" w:cs="Times New Roman"/>
          <w:bCs w:val="0"/>
          <w:sz w:val="22"/>
          <w:szCs w:val="22"/>
        </w:rPr>
        <w:t>of FY</w:t>
      </w:r>
      <w:r w:rsidR="00DF6A49" w:rsidRPr="00C04331">
        <w:rPr>
          <w:rFonts w:ascii="Bookman Old Style" w:eastAsia="Century Gothic" w:hAnsi="Bookman Old Style" w:cs="Times New Roman"/>
          <w:bCs w:val="0"/>
          <w:sz w:val="22"/>
          <w:szCs w:val="22"/>
        </w:rPr>
        <w:t>-</w:t>
      </w:r>
      <w:r w:rsidRPr="00C04331">
        <w:rPr>
          <w:rFonts w:ascii="Bookman Old Style" w:eastAsia="Century Gothic" w:hAnsi="Bookman Old Style" w:cs="Times New Roman"/>
          <w:bCs w:val="0"/>
          <w:sz w:val="22"/>
          <w:szCs w:val="22"/>
        </w:rPr>
        <w:t>20 (Jan</w:t>
      </w:r>
      <w:r w:rsidR="00DF6A49" w:rsidRPr="00C04331">
        <w:rPr>
          <w:rFonts w:ascii="Bookman Old Style" w:eastAsia="Century Gothic" w:hAnsi="Bookman Old Style" w:cs="Times New Roman"/>
          <w:bCs w:val="0"/>
          <w:sz w:val="22"/>
          <w:szCs w:val="22"/>
        </w:rPr>
        <w:t>-20</w:t>
      </w:r>
      <w:r w:rsidRPr="00C04331">
        <w:rPr>
          <w:rFonts w:ascii="Bookman Old Style" w:eastAsia="Century Gothic" w:hAnsi="Bookman Old Style" w:cs="Times New Roman"/>
          <w:bCs w:val="0"/>
          <w:sz w:val="22"/>
          <w:szCs w:val="22"/>
        </w:rPr>
        <w:t>20 to March</w:t>
      </w:r>
      <w:r w:rsidR="00DF6A49" w:rsidRPr="00C04331">
        <w:rPr>
          <w:rFonts w:ascii="Bookman Old Style" w:eastAsia="Century Gothic" w:hAnsi="Bookman Old Style" w:cs="Times New Roman"/>
          <w:bCs w:val="0"/>
          <w:sz w:val="22"/>
          <w:szCs w:val="22"/>
        </w:rPr>
        <w:t>-20</w:t>
      </w:r>
      <w:r w:rsidRPr="00C04331">
        <w:rPr>
          <w:rFonts w:ascii="Bookman Old Style" w:eastAsia="Century Gothic" w:hAnsi="Bookman Old Style" w:cs="Times New Roman"/>
          <w:bCs w:val="0"/>
          <w:sz w:val="22"/>
          <w:szCs w:val="22"/>
        </w:rPr>
        <w:t>20)</w:t>
      </w:r>
    </w:p>
    <w:p w:rsidR="00C34717" w:rsidRPr="00C04331" w:rsidRDefault="000045A0" w:rsidP="00D45B97">
      <w:pPr>
        <w:pStyle w:val="Heading1"/>
        <w:tabs>
          <w:tab w:val="left" w:pos="-142"/>
          <w:tab w:val="left" w:pos="4786"/>
        </w:tabs>
        <w:spacing w:before="0" w:line="360" w:lineRule="auto"/>
        <w:ind w:left="-142" w:right="360" w:firstLine="0"/>
        <w:jc w:val="both"/>
        <w:rPr>
          <w:rFonts w:ascii="Bookman Old Style" w:eastAsia="Century Gothic" w:hAnsi="Bookman Old Style" w:cs="Times New Roman"/>
          <w:b w:val="0"/>
          <w:bCs w:val="0"/>
          <w:sz w:val="22"/>
          <w:szCs w:val="22"/>
        </w:rPr>
      </w:pPr>
      <w:r w:rsidRPr="00C04331">
        <w:rPr>
          <w:rFonts w:ascii="Bookman Old Style" w:eastAsia="Century Gothic" w:hAnsi="Bookman Old Style" w:cs="Times New Roman"/>
          <w:b w:val="0"/>
          <w:bCs w:val="0"/>
          <w:noProof/>
          <w:sz w:val="22"/>
          <w:szCs w:val="22"/>
          <w:lang w:val="en-IN" w:eastAsia="en-IN"/>
        </w:rPr>
        <w:drawing>
          <wp:inline distT="0" distB="0" distL="0" distR="0" wp14:anchorId="7CAF0EE3" wp14:editId="62DB1BDD">
            <wp:extent cx="6419847" cy="2371725"/>
            <wp:effectExtent l="0" t="0" r="635" b="0"/>
            <wp:docPr id="11" name="Picture 11" descr="D:\Kala\ERC\ERC FY-21\Chapter-5_Directives\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ala\ERC\ERC FY-21\Chapter-5_Directives\Untitled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4509" cy="2373447"/>
                    </a:xfrm>
                    <a:prstGeom prst="rect">
                      <a:avLst/>
                    </a:prstGeom>
                    <a:noFill/>
                    <a:ln>
                      <a:noFill/>
                    </a:ln>
                  </pic:spPr>
                </pic:pic>
              </a:graphicData>
            </a:graphic>
          </wp:inline>
        </w:drawing>
      </w:r>
    </w:p>
    <w:p w:rsidR="00876013" w:rsidRPr="00C04331" w:rsidRDefault="00876013" w:rsidP="00D45B97">
      <w:pPr>
        <w:pStyle w:val="Heading1"/>
        <w:tabs>
          <w:tab w:val="left" w:pos="-142"/>
          <w:tab w:val="left" w:pos="4786"/>
        </w:tabs>
        <w:spacing w:before="0" w:line="360" w:lineRule="auto"/>
        <w:ind w:left="-142" w:right="360" w:firstLine="0"/>
        <w:jc w:val="both"/>
        <w:rPr>
          <w:rFonts w:ascii="Bookman Old Style" w:eastAsia="Century Gothic" w:hAnsi="Bookman Old Style" w:cs="Times New Roman"/>
          <w:bCs w:val="0"/>
          <w:sz w:val="22"/>
          <w:szCs w:val="22"/>
        </w:rPr>
      </w:pPr>
      <w:r w:rsidRPr="00C04331">
        <w:rPr>
          <w:rFonts w:ascii="Bookman Old Style" w:eastAsia="Century Gothic" w:hAnsi="Bookman Old Style" w:cs="Times New Roman"/>
          <w:bCs w:val="0"/>
          <w:sz w:val="22"/>
          <w:szCs w:val="22"/>
        </w:rPr>
        <w:t>Quarter - I of FY</w:t>
      </w:r>
      <w:r w:rsidR="00DF6A49" w:rsidRPr="00C04331">
        <w:rPr>
          <w:rFonts w:ascii="Bookman Old Style" w:eastAsia="Century Gothic" w:hAnsi="Bookman Old Style" w:cs="Times New Roman"/>
          <w:bCs w:val="0"/>
          <w:sz w:val="22"/>
          <w:szCs w:val="22"/>
        </w:rPr>
        <w:t>-</w:t>
      </w:r>
      <w:r w:rsidRPr="00C04331">
        <w:rPr>
          <w:rFonts w:ascii="Bookman Old Style" w:eastAsia="Century Gothic" w:hAnsi="Bookman Old Style" w:cs="Times New Roman"/>
          <w:bCs w:val="0"/>
          <w:sz w:val="22"/>
          <w:szCs w:val="22"/>
        </w:rPr>
        <w:t>20 (April</w:t>
      </w:r>
      <w:r w:rsidR="00DF6A49" w:rsidRPr="00C04331">
        <w:rPr>
          <w:rFonts w:ascii="Bookman Old Style" w:eastAsia="Century Gothic" w:hAnsi="Bookman Old Style" w:cs="Times New Roman"/>
          <w:bCs w:val="0"/>
          <w:sz w:val="22"/>
          <w:szCs w:val="22"/>
        </w:rPr>
        <w:t>-</w:t>
      </w:r>
      <w:r w:rsidRPr="00C04331">
        <w:rPr>
          <w:rFonts w:ascii="Bookman Old Style" w:eastAsia="Century Gothic" w:hAnsi="Bookman Old Style" w:cs="Times New Roman"/>
          <w:bCs w:val="0"/>
          <w:sz w:val="22"/>
          <w:szCs w:val="22"/>
        </w:rPr>
        <w:t>2020 to June</w:t>
      </w:r>
      <w:r w:rsidR="00DF6A49" w:rsidRPr="00C04331">
        <w:rPr>
          <w:rFonts w:ascii="Bookman Old Style" w:eastAsia="Century Gothic" w:hAnsi="Bookman Old Style" w:cs="Times New Roman"/>
          <w:bCs w:val="0"/>
          <w:sz w:val="22"/>
          <w:szCs w:val="22"/>
        </w:rPr>
        <w:t>-</w:t>
      </w:r>
      <w:r w:rsidRPr="00C04331">
        <w:rPr>
          <w:rFonts w:ascii="Bookman Old Style" w:eastAsia="Century Gothic" w:hAnsi="Bookman Old Style" w:cs="Times New Roman"/>
          <w:bCs w:val="0"/>
          <w:sz w:val="22"/>
          <w:szCs w:val="22"/>
        </w:rPr>
        <w:t>2020)</w:t>
      </w:r>
    </w:p>
    <w:p w:rsidR="00DF6A49" w:rsidRPr="00C04331" w:rsidRDefault="00DF6A49" w:rsidP="00D45B97">
      <w:pPr>
        <w:pStyle w:val="Heading1"/>
        <w:tabs>
          <w:tab w:val="left" w:pos="-142"/>
          <w:tab w:val="left" w:pos="4786"/>
        </w:tabs>
        <w:spacing w:before="0" w:line="360" w:lineRule="auto"/>
        <w:ind w:left="-142" w:right="360" w:firstLine="0"/>
        <w:jc w:val="both"/>
        <w:rPr>
          <w:rFonts w:ascii="Bookman Old Style" w:eastAsia="Century Gothic" w:hAnsi="Bookman Old Style" w:cs="Times New Roman"/>
          <w:bCs w:val="0"/>
          <w:sz w:val="22"/>
          <w:szCs w:val="22"/>
        </w:rPr>
      </w:pPr>
      <w:r w:rsidRPr="00C04331">
        <w:rPr>
          <w:rFonts w:ascii="Bookman Old Style" w:eastAsia="Century Gothic" w:hAnsi="Bookman Old Style" w:cs="Times New Roman"/>
          <w:bCs w:val="0"/>
          <w:noProof/>
          <w:sz w:val="22"/>
          <w:szCs w:val="22"/>
          <w:lang w:val="en-IN" w:eastAsia="en-IN"/>
        </w:rPr>
        <w:drawing>
          <wp:inline distT="0" distB="0" distL="0" distR="0" wp14:anchorId="6DFAD73D" wp14:editId="4B203792">
            <wp:extent cx="6410325" cy="2505075"/>
            <wp:effectExtent l="0" t="0" r="9525" b="9525"/>
            <wp:docPr id="13" name="Picture 13" descr="D:\Kala\ERC\ERC FY-21\Chapter-5_Directives\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ala\ERC\ERC FY-21\Chapter-5_Directives\Untitled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4978" cy="2506893"/>
                    </a:xfrm>
                    <a:prstGeom prst="rect">
                      <a:avLst/>
                    </a:prstGeom>
                    <a:noFill/>
                    <a:ln>
                      <a:noFill/>
                    </a:ln>
                  </pic:spPr>
                </pic:pic>
              </a:graphicData>
            </a:graphic>
          </wp:inline>
        </w:drawing>
      </w:r>
    </w:p>
    <w:p w:rsidR="00876013" w:rsidRPr="00C04331" w:rsidRDefault="00A674EF" w:rsidP="00D45B97">
      <w:pPr>
        <w:pStyle w:val="Heading1"/>
        <w:tabs>
          <w:tab w:val="left" w:pos="-142"/>
          <w:tab w:val="left" w:pos="4786"/>
        </w:tabs>
        <w:spacing w:before="0" w:line="360" w:lineRule="auto"/>
        <w:ind w:left="-142" w:right="360" w:firstLine="0"/>
        <w:jc w:val="both"/>
        <w:rPr>
          <w:rFonts w:ascii="Bookman Old Style" w:eastAsia="Century Gothic" w:hAnsi="Bookman Old Style" w:cs="Times New Roman"/>
          <w:bCs w:val="0"/>
          <w:sz w:val="22"/>
          <w:szCs w:val="22"/>
        </w:rPr>
      </w:pPr>
      <w:r w:rsidRPr="00C04331">
        <w:rPr>
          <w:rFonts w:ascii="Bookman Old Style" w:eastAsia="Century Gothic" w:hAnsi="Bookman Old Style" w:cs="Times New Roman"/>
          <w:bCs w:val="0"/>
          <w:sz w:val="22"/>
          <w:szCs w:val="22"/>
        </w:rPr>
        <w:t>Quarter – II of FY</w:t>
      </w:r>
      <w:r w:rsidR="00DF6A49" w:rsidRPr="00C04331">
        <w:rPr>
          <w:rFonts w:ascii="Bookman Old Style" w:eastAsia="Century Gothic" w:hAnsi="Bookman Old Style" w:cs="Times New Roman"/>
          <w:bCs w:val="0"/>
          <w:sz w:val="22"/>
          <w:szCs w:val="22"/>
        </w:rPr>
        <w:t>-21 (July-</w:t>
      </w:r>
      <w:r w:rsidRPr="00C04331">
        <w:rPr>
          <w:rFonts w:ascii="Bookman Old Style" w:eastAsia="Century Gothic" w:hAnsi="Bookman Old Style" w:cs="Times New Roman"/>
          <w:bCs w:val="0"/>
          <w:sz w:val="22"/>
          <w:szCs w:val="22"/>
        </w:rPr>
        <w:t>2020 to Sept</w:t>
      </w:r>
      <w:r w:rsidR="00DF6A49" w:rsidRPr="00C04331">
        <w:rPr>
          <w:rFonts w:ascii="Bookman Old Style" w:eastAsia="Century Gothic" w:hAnsi="Bookman Old Style" w:cs="Times New Roman"/>
          <w:bCs w:val="0"/>
          <w:sz w:val="22"/>
          <w:szCs w:val="22"/>
        </w:rPr>
        <w:t>-</w:t>
      </w:r>
      <w:r w:rsidRPr="00C04331">
        <w:rPr>
          <w:rFonts w:ascii="Bookman Old Style" w:eastAsia="Century Gothic" w:hAnsi="Bookman Old Style" w:cs="Times New Roman"/>
          <w:bCs w:val="0"/>
          <w:sz w:val="22"/>
          <w:szCs w:val="22"/>
        </w:rPr>
        <w:t>2020)</w:t>
      </w:r>
      <w:r w:rsidR="00DF6A49" w:rsidRPr="00C04331">
        <w:rPr>
          <w:rFonts w:ascii="Bookman Old Style" w:eastAsia="Century Gothic" w:hAnsi="Bookman Old Style" w:cs="Times New Roman"/>
          <w:bCs w:val="0"/>
          <w:sz w:val="22"/>
          <w:szCs w:val="22"/>
        </w:rPr>
        <w:t>:</w:t>
      </w:r>
    </w:p>
    <w:p w:rsidR="00DF6A49" w:rsidRPr="00C04331" w:rsidRDefault="00DF6A49" w:rsidP="00D45B97">
      <w:pPr>
        <w:pStyle w:val="Heading1"/>
        <w:tabs>
          <w:tab w:val="left" w:pos="-142"/>
          <w:tab w:val="left" w:pos="4786"/>
        </w:tabs>
        <w:spacing w:before="0" w:line="360" w:lineRule="auto"/>
        <w:ind w:left="-142" w:right="360" w:firstLine="0"/>
        <w:jc w:val="both"/>
        <w:rPr>
          <w:rFonts w:ascii="Bookman Old Style" w:eastAsia="Century Gothic" w:hAnsi="Bookman Old Style" w:cs="Times New Roman"/>
          <w:bCs w:val="0"/>
          <w:sz w:val="22"/>
          <w:szCs w:val="22"/>
        </w:rPr>
      </w:pPr>
      <w:r w:rsidRPr="00C04331">
        <w:rPr>
          <w:rFonts w:ascii="Bookman Old Style" w:eastAsia="Century Gothic" w:hAnsi="Bookman Old Style" w:cs="Times New Roman"/>
          <w:bCs w:val="0"/>
          <w:noProof/>
          <w:sz w:val="22"/>
          <w:szCs w:val="22"/>
          <w:lang w:val="en-IN" w:eastAsia="en-IN"/>
        </w:rPr>
        <w:drawing>
          <wp:inline distT="0" distB="0" distL="0" distR="0" wp14:anchorId="154EF2FA" wp14:editId="10CC0FBB">
            <wp:extent cx="6466484" cy="2686050"/>
            <wp:effectExtent l="0" t="0" r="0" b="0"/>
            <wp:docPr id="14" name="Picture 14" descr="D:\Kala\ERC\ERC FY-21\Chapter-5_Directives\Untitl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ala\ERC\ERC FY-21\Chapter-5_Directives\Untitled 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1233" cy="2696330"/>
                    </a:xfrm>
                    <a:prstGeom prst="rect">
                      <a:avLst/>
                    </a:prstGeom>
                    <a:noFill/>
                    <a:ln>
                      <a:noFill/>
                    </a:ln>
                  </pic:spPr>
                </pic:pic>
              </a:graphicData>
            </a:graphic>
          </wp:inline>
        </w:drawing>
      </w:r>
    </w:p>
    <w:p w:rsidR="005624AE" w:rsidRPr="00C04331" w:rsidRDefault="005624AE" w:rsidP="002E62EA">
      <w:pPr>
        <w:pStyle w:val="ListParagraph"/>
        <w:spacing w:line="360" w:lineRule="auto"/>
        <w:ind w:left="567" w:right="207" w:hanging="425"/>
        <w:rPr>
          <w:rFonts w:ascii="Andalus" w:hAnsi="Andalus" w:cs="Andalus"/>
          <w:bCs/>
          <w:sz w:val="2"/>
          <w:szCs w:val="2"/>
        </w:rPr>
      </w:pPr>
    </w:p>
    <w:p w:rsidR="00EB0EB0" w:rsidRPr="00C04331" w:rsidRDefault="005E122D" w:rsidP="00DE0A86">
      <w:pPr>
        <w:pStyle w:val="Heading1"/>
        <w:numPr>
          <w:ilvl w:val="0"/>
          <w:numId w:val="2"/>
        </w:numPr>
        <w:tabs>
          <w:tab w:val="left" w:pos="4786"/>
        </w:tabs>
        <w:spacing w:before="0" w:line="360" w:lineRule="auto"/>
        <w:ind w:left="567" w:right="-1" w:hanging="567"/>
        <w:jc w:val="both"/>
        <w:rPr>
          <w:rFonts w:ascii="Bookman Old Style" w:hAnsi="Bookman Old Style"/>
          <w:sz w:val="28"/>
          <w:szCs w:val="24"/>
        </w:rPr>
      </w:pPr>
      <w:r w:rsidRPr="00C04331">
        <w:rPr>
          <w:rFonts w:ascii="Bookman Old Style" w:hAnsi="Bookman Old Style"/>
          <w:sz w:val="28"/>
          <w:szCs w:val="24"/>
        </w:rPr>
        <w:t>Directive on Energy Audit:</w:t>
      </w:r>
    </w:p>
    <w:p w:rsidR="00BF3EA6" w:rsidRPr="00C04331" w:rsidRDefault="00BF3EA6" w:rsidP="00DE0A86">
      <w:pPr>
        <w:spacing w:line="359" w:lineRule="auto"/>
        <w:ind w:right="-1"/>
        <w:jc w:val="both"/>
        <w:rPr>
          <w:rFonts w:ascii="Bookman Old Style" w:eastAsia="Century Gothic" w:hAnsi="Bookman Old Style"/>
        </w:rPr>
      </w:pPr>
      <w:r w:rsidRPr="00C04331">
        <w:rPr>
          <w:rFonts w:ascii="Bookman Old Style" w:eastAsia="Century Gothic" w:hAnsi="Bookman Old Style"/>
        </w:rPr>
        <w:t>The BESCOM is directed to take up energy audit of all the 11 kV feeders, DTCs, which are said to be metered and the energy audit of major Cities / Towns and take remedial measures for reducing energy losses in the high loss-making distribution areas. The compliance in respect of energy audit conducted, with the details of analysis and the remedial action initiated to reduce loss levels shall be regularly submitted to the Commission on a quarterly basis</w:t>
      </w:r>
      <w:r w:rsidR="000C74D8" w:rsidRPr="00C04331">
        <w:rPr>
          <w:rFonts w:ascii="Bookman Old Style" w:eastAsia="Century Gothic" w:hAnsi="Bookman Old Style"/>
        </w:rPr>
        <w:t>.</w:t>
      </w:r>
    </w:p>
    <w:p w:rsidR="00BF3EA6" w:rsidRPr="00C04331" w:rsidRDefault="00BF3EA6" w:rsidP="00DE0A86">
      <w:pPr>
        <w:spacing w:line="359" w:lineRule="auto"/>
        <w:ind w:right="-1"/>
        <w:jc w:val="both"/>
        <w:rPr>
          <w:rFonts w:ascii="Bookman Old Style" w:eastAsia="Century Gothic" w:hAnsi="Bookman Old Style"/>
        </w:rPr>
      </w:pPr>
      <w:r w:rsidRPr="00C04331">
        <w:rPr>
          <w:rFonts w:ascii="Bookman Old Style" w:eastAsia="Century Gothic" w:hAnsi="Bookman Old Style"/>
        </w:rPr>
        <w:t>The Commission directs BESCOM to conduct workshops at the Division Office level, for educating the officers of all cadre on the importance of conducting the feeder-wise, DTC-wise energy audit and motivating them to take action to reduce the losses in their areas, address issues relating to consumer tagging, recognize the importance of energy metering and maintaining the meters in good condition, strictly servicing all the installations by providing appropriate energy meters, providing and maintaining energy meters to the DTC’s, Metering of Street light installations, Replacement of</w:t>
      </w:r>
      <w:r w:rsidR="000C74D8" w:rsidRPr="00C04331">
        <w:rPr>
          <w:rFonts w:ascii="Bookman Old Style" w:eastAsia="Century Gothic" w:hAnsi="Bookman Old Style"/>
        </w:rPr>
        <w:t xml:space="preserve"> electromechanical meters etc.,</w:t>
      </w:r>
    </w:p>
    <w:p w:rsidR="00BF3EA6" w:rsidRPr="00C04331" w:rsidRDefault="00BF3EA6" w:rsidP="00DE0A86">
      <w:pPr>
        <w:spacing w:line="359" w:lineRule="auto"/>
        <w:ind w:right="-1"/>
        <w:jc w:val="both"/>
        <w:rPr>
          <w:rFonts w:ascii="Bookman Old Style" w:eastAsia="Century Gothic" w:hAnsi="Bookman Old Style"/>
        </w:rPr>
      </w:pPr>
      <w:r w:rsidRPr="00C04331">
        <w:rPr>
          <w:rFonts w:ascii="Bookman Old Style" w:eastAsia="Century Gothic" w:hAnsi="Bookman Old Style"/>
        </w:rPr>
        <w:t>An action plan on conducting such workshops shall be submitted by BESCOM within 90 days from the date of this order. The feeder wise and DTC-wise energy audits shall be reviewed in the review meetings at the Circle level every month. Copy of the proceedings of such meetings shall be sent to the Commission for information and further review.</w:t>
      </w:r>
    </w:p>
    <w:p w:rsidR="00EB0EB0" w:rsidRPr="00C04331" w:rsidRDefault="0024250A" w:rsidP="00DE0A86">
      <w:pPr>
        <w:pStyle w:val="Heading1"/>
        <w:tabs>
          <w:tab w:val="left" w:pos="4786"/>
        </w:tabs>
        <w:spacing w:before="0" w:line="360" w:lineRule="auto"/>
        <w:ind w:left="0" w:right="-1" w:firstLine="0"/>
        <w:jc w:val="both"/>
        <w:rPr>
          <w:rFonts w:ascii="Bookman Old Style" w:hAnsi="Bookman Old Style"/>
          <w:sz w:val="28"/>
          <w:szCs w:val="24"/>
        </w:rPr>
      </w:pPr>
      <w:r w:rsidRPr="00C04331">
        <w:rPr>
          <w:rFonts w:ascii="Bookman Old Style" w:hAnsi="Bookman Old Style"/>
          <w:sz w:val="28"/>
          <w:szCs w:val="24"/>
        </w:rPr>
        <w:t>Compliance by</w:t>
      </w:r>
      <w:r w:rsidR="00EB0EB0" w:rsidRPr="00C04331">
        <w:rPr>
          <w:rFonts w:ascii="Bookman Old Style" w:hAnsi="Bookman Old Style"/>
          <w:sz w:val="28"/>
          <w:szCs w:val="24"/>
        </w:rPr>
        <w:t xml:space="preserve"> BESCOM:</w:t>
      </w:r>
    </w:p>
    <w:p w:rsidR="000B32F5" w:rsidRPr="00C04331" w:rsidRDefault="000B32F5" w:rsidP="00DE0A86">
      <w:pPr>
        <w:spacing w:line="360" w:lineRule="auto"/>
        <w:ind w:right="-1"/>
        <w:jc w:val="both"/>
        <w:rPr>
          <w:rFonts w:ascii="Bookman Old Style" w:hAnsi="Bookman Old Style"/>
          <w:bCs/>
        </w:rPr>
      </w:pPr>
      <w:r w:rsidRPr="00C04331">
        <w:rPr>
          <w:rFonts w:ascii="Bookman Old Style" w:hAnsi="Bookman Old Style"/>
          <w:bCs/>
        </w:rPr>
        <w:t xml:space="preserve">BESCOM is carrying out energy audit of all the 11 kV feeders as per BESCOM format and the energy audit of major Cities / Towns </w:t>
      </w:r>
    </w:p>
    <w:p w:rsidR="000B32F5" w:rsidRPr="00C04331" w:rsidRDefault="000B32F5" w:rsidP="00DE0A86">
      <w:pPr>
        <w:spacing w:line="360" w:lineRule="auto"/>
        <w:ind w:right="-1"/>
        <w:jc w:val="both"/>
        <w:rPr>
          <w:rFonts w:ascii="Bookman Old Style" w:hAnsi="Bookman Old Style"/>
          <w:bCs/>
        </w:rPr>
      </w:pPr>
      <w:r w:rsidRPr="00C04331">
        <w:rPr>
          <w:rFonts w:ascii="Bookman Old Style" w:hAnsi="Bookman Old Style"/>
          <w:bCs/>
        </w:rPr>
        <w:t xml:space="preserve">Details of 11KV feeder’s energy audit and Losses of towns / cities for FY-21 up to Sep-2020 as per the prescribed formats are here with attached in Annexure A &amp; B. </w:t>
      </w:r>
    </w:p>
    <w:p w:rsidR="002D0E46" w:rsidRPr="00C04331" w:rsidRDefault="000B32F5" w:rsidP="00DE0A86">
      <w:pPr>
        <w:pStyle w:val="ListParagraph"/>
        <w:spacing w:line="360" w:lineRule="auto"/>
        <w:ind w:left="0" w:right="-1"/>
        <w:jc w:val="both"/>
        <w:rPr>
          <w:rFonts w:ascii="Bookman Old Style" w:hAnsi="Bookman Old Style"/>
          <w:sz w:val="22"/>
          <w:szCs w:val="22"/>
        </w:rPr>
      </w:pPr>
      <w:r w:rsidRPr="00C04331">
        <w:rPr>
          <w:rFonts w:ascii="Bookman Old Style" w:hAnsi="Bookman Old Style"/>
          <w:bCs/>
          <w:sz w:val="22"/>
          <w:szCs w:val="22"/>
        </w:rPr>
        <w:t>The details will be regularly submitted to the Commission on a quarterly basis</w:t>
      </w:r>
    </w:p>
    <w:p w:rsidR="000B32F5" w:rsidRPr="00C04331" w:rsidRDefault="000B32F5" w:rsidP="00DE0A86">
      <w:pPr>
        <w:spacing w:line="360" w:lineRule="auto"/>
        <w:ind w:right="-1"/>
        <w:jc w:val="both"/>
        <w:rPr>
          <w:rFonts w:ascii="Bookman Old Style" w:hAnsi="Bookman Old Style"/>
        </w:rPr>
      </w:pPr>
      <w:r w:rsidRPr="00C04331">
        <w:rPr>
          <w:rFonts w:ascii="Bookman Old Style" w:hAnsi="Bookman Old Style"/>
        </w:rPr>
        <w:t>DTC metering as on September-2020:</w:t>
      </w:r>
    </w:p>
    <w:p w:rsidR="000B32F5" w:rsidRPr="00C04331" w:rsidRDefault="000B32F5" w:rsidP="00DE0A86">
      <w:pPr>
        <w:spacing w:line="360" w:lineRule="auto"/>
        <w:ind w:right="-1"/>
        <w:jc w:val="both"/>
        <w:rPr>
          <w:rFonts w:ascii="Bookman Old Style" w:hAnsi="Bookman Old Style"/>
          <w:bCs/>
        </w:rPr>
      </w:pPr>
      <w:r w:rsidRPr="00C04331">
        <w:rPr>
          <w:rFonts w:ascii="Bookman Old Style" w:hAnsi="Bookman Old Style"/>
          <w:bCs/>
        </w:rPr>
        <w:t xml:space="preserve">Number of DTC’s existing in the company  </w:t>
      </w:r>
      <w:r w:rsidRPr="00C04331">
        <w:rPr>
          <w:rFonts w:ascii="Bookman Old Style" w:hAnsi="Bookman Old Style"/>
          <w:bCs/>
        </w:rPr>
        <w:sym w:font="Wingdings" w:char="F0E0"/>
      </w:r>
      <w:r w:rsidRPr="00C04331">
        <w:rPr>
          <w:rFonts w:ascii="Bookman Old Style" w:hAnsi="Bookman Old Style"/>
          <w:bCs/>
        </w:rPr>
        <w:t xml:space="preserve"> 3,92,898</w:t>
      </w:r>
    </w:p>
    <w:p w:rsidR="000B32F5" w:rsidRPr="00C04331" w:rsidRDefault="000B32F5" w:rsidP="00DE0A86">
      <w:pPr>
        <w:spacing w:line="360" w:lineRule="auto"/>
        <w:ind w:right="-1"/>
        <w:jc w:val="both"/>
        <w:rPr>
          <w:rFonts w:ascii="Bookman Old Style" w:hAnsi="Bookman Old Style"/>
          <w:bCs/>
        </w:rPr>
      </w:pPr>
      <w:r w:rsidRPr="00C04331">
        <w:rPr>
          <w:rFonts w:ascii="Bookman Old Style" w:hAnsi="Bookman Old Style"/>
          <w:bCs/>
        </w:rPr>
        <w:t xml:space="preserve">Number of DTCs exclusively feeding to IP sets and independent water supply installations   </w:t>
      </w:r>
      <w:r w:rsidRPr="00C04331">
        <w:rPr>
          <w:rFonts w:ascii="Bookman Old Style" w:hAnsi="Bookman Old Style"/>
          <w:bCs/>
        </w:rPr>
        <w:sym w:font="Wingdings" w:char="F0E0"/>
      </w:r>
      <w:r w:rsidRPr="00C04331">
        <w:rPr>
          <w:rFonts w:ascii="Bookman Old Style" w:hAnsi="Bookman Old Style"/>
          <w:bCs/>
        </w:rPr>
        <w:t xml:space="preserve"> 1,87,832  </w:t>
      </w:r>
    </w:p>
    <w:p w:rsidR="000B32F5" w:rsidRPr="00C04331" w:rsidRDefault="000B32F5" w:rsidP="00DE0A86">
      <w:pPr>
        <w:spacing w:line="360" w:lineRule="auto"/>
        <w:ind w:right="-1"/>
        <w:jc w:val="both"/>
        <w:rPr>
          <w:rFonts w:ascii="Bookman Old Style" w:hAnsi="Bookman Old Style"/>
          <w:bCs/>
        </w:rPr>
      </w:pPr>
      <w:r w:rsidRPr="00C04331">
        <w:rPr>
          <w:rFonts w:ascii="Bookman Old Style" w:hAnsi="Bookman Old Style"/>
          <w:bCs/>
        </w:rPr>
        <w:lastRenderedPageBreak/>
        <w:t xml:space="preserve">Number of DTC’s to be metered </w:t>
      </w:r>
      <w:r w:rsidRPr="00C04331">
        <w:rPr>
          <w:rFonts w:ascii="Bookman Old Style" w:hAnsi="Bookman Old Style"/>
          <w:bCs/>
        </w:rPr>
        <w:sym w:font="Wingdings" w:char="F0E0"/>
      </w:r>
      <w:r w:rsidRPr="00C04331">
        <w:rPr>
          <w:rFonts w:ascii="Bookman Old Style" w:hAnsi="Bookman Old Style"/>
          <w:bCs/>
        </w:rPr>
        <w:t xml:space="preserve"> 2,05,066</w:t>
      </w:r>
    </w:p>
    <w:p w:rsidR="000B32F5" w:rsidRPr="00C04331" w:rsidRDefault="000B32F5" w:rsidP="00DE0A86">
      <w:pPr>
        <w:spacing w:line="360" w:lineRule="auto"/>
        <w:ind w:right="-1"/>
        <w:jc w:val="both"/>
        <w:rPr>
          <w:rFonts w:ascii="Bookman Old Style" w:hAnsi="Bookman Old Style"/>
          <w:bCs/>
        </w:rPr>
      </w:pPr>
      <w:r w:rsidRPr="00C04331">
        <w:rPr>
          <w:rFonts w:ascii="Bookman Old Style" w:hAnsi="Bookman Old Style"/>
          <w:bCs/>
        </w:rPr>
        <w:t xml:space="preserve">Number of DTC’s already metered </w:t>
      </w:r>
      <w:r w:rsidRPr="00C04331">
        <w:rPr>
          <w:rFonts w:ascii="Bookman Old Style" w:hAnsi="Bookman Old Style"/>
          <w:bCs/>
        </w:rPr>
        <w:sym w:font="Wingdings" w:char="F0E0"/>
      </w:r>
      <w:r w:rsidRPr="00C04331">
        <w:rPr>
          <w:rFonts w:ascii="Bookman Old Style" w:hAnsi="Bookman Old Style"/>
          <w:bCs/>
        </w:rPr>
        <w:t xml:space="preserve"> 99,992  (Total 119717 nos. of DTCs are metered, some of the IP feeding DTCs are metered  prior to UDAY MoU and Energy department directions for exemption of the same from metering)</w:t>
      </w:r>
    </w:p>
    <w:p w:rsidR="000B32F5" w:rsidRPr="00C04331" w:rsidRDefault="000B32F5" w:rsidP="00DE0A86">
      <w:pPr>
        <w:spacing w:line="360" w:lineRule="auto"/>
        <w:ind w:right="-1"/>
        <w:jc w:val="both"/>
        <w:rPr>
          <w:rFonts w:ascii="Bookman Old Style" w:hAnsi="Bookman Old Style"/>
          <w:bCs/>
        </w:rPr>
      </w:pPr>
      <w:r w:rsidRPr="00C04331">
        <w:rPr>
          <w:rFonts w:ascii="Bookman Old Style" w:hAnsi="Bookman Old Style"/>
          <w:bCs/>
        </w:rPr>
        <w:t xml:space="preserve">Balance DTC’s to be metered </w:t>
      </w:r>
      <w:r w:rsidRPr="00C04331">
        <w:rPr>
          <w:rFonts w:ascii="Bookman Old Style" w:hAnsi="Bookman Old Style"/>
          <w:bCs/>
        </w:rPr>
        <w:sym w:font="Wingdings" w:char="F0E0"/>
      </w:r>
      <w:r w:rsidRPr="00C04331">
        <w:rPr>
          <w:rFonts w:ascii="Bookman Old Style" w:hAnsi="Bookman Old Style"/>
          <w:bCs/>
        </w:rPr>
        <w:t xml:space="preserve"> 1,05,074</w:t>
      </w:r>
    </w:p>
    <w:p w:rsidR="000B32F5" w:rsidRPr="00C04331" w:rsidRDefault="000B32F5" w:rsidP="00DE0A86">
      <w:pPr>
        <w:spacing w:line="360" w:lineRule="auto"/>
        <w:ind w:right="-1"/>
        <w:jc w:val="both"/>
        <w:rPr>
          <w:rFonts w:ascii="Bookman Old Style" w:hAnsi="Bookman Old Style"/>
          <w:bCs/>
        </w:rPr>
      </w:pPr>
      <w:r w:rsidRPr="00C04331">
        <w:rPr>
          <w:rFonts w:ascii="Bookman Old Style" w:hAnsi="Bookman Old Style"/>
          <w:bCs/>
        </w:rPr>
        <w:t xml:space="preserve">% Metering </w:t>
      </w:r>
      <w:r w:rsidRPr="00C04331">
        <w:rPr>
          <w:rFonts w:ascii="Bookman Old Style" w:hAnsi="Bookman Old Style"/>
          <w:bCs/>
        </w:rPr>
        <w:sym w:font="Wingdings" w:char="F0E0"/>
      </w:r>
      <w:r w:rsidRPr="00C04331">
        <w:rPr>
          <w:rFonts w:ascii="Bookman Old Style" w:hAnsi="Bookman Old Style"/>
          <w:bCs/>
        </w:rPr>
        <w:t xml:space="preserve"> 49%</w:t>
      </w:r>
    </w:p>
    <w:p w:rsidR="000B32F5" w:rsidRPr="00C04331" w:rsidRDefault="000B32F5" w:rsidP="00DE0A86">
      <w:pPr>
        <w:pStyle w:val="ListParagraph"/>
        <w:spacing w:line="360" w:lineRule="auto"/>
        <w:ind w:left="0" w:right="-1"/>
        <w:jc w:val="both"/>
        <w:rPr>
          <w:rFonts w:ascii="Bookman Old Style" w:hAnsi="Bookman Old Style"/>
          <w:sz w:val="22"/>
          <w:szCs w:val="22"/>
        </w:rPr>
      </w:pPr>
      <w:r w:rsidRPr="00C04331">
        <w:rPr>
          <w:rFonts w:ascii="Bookman Old Style" w:hAnsi="Bookman Old Style" w:cs="Bookman Old Style"/>
          <w:bCs/>
          <w:sz w:val="22"/>
          <w:szCs w:val="22"/>
        </w:rPr>
        <w:t>During the 58</w:t>
      </w:r>
      <w:r w:rsidRPr="00C04331">
        <w:rPr>
          <w:rFonts w:ascii="Bookman Old Style" w:hAnsi="Bookman Old Style" w:cs="Bookman Old Style"/>
          <w:bCs/>
          <w:sz w:val="22"/>
          <w:szCs w:val="22"/>
          <w:vertAlign w:val="superscript"/>
        </w:rPr>
        <w:t>th</w:t>
      </w:r>
      <w:r w:rsidR="003207E8" w:rsidRPr="00C04331">
        <w:rPr>
          <w:rFonts w:ascii="Bookman Old Style" w:hAnsi="Bookman Old Style" w:cs="Bookman Old Style"/>
          <w:bCs/>
          <w:sz w:val="22"/>
          <w:szCs w:val="22"/>
        </w:rPr>
        <w:t xml:space="preserve"> </w:t>
      </w:r>
      <w:r w:rsidRPr="00C04331">
        <w:rPr>
          <w:rFonts w:ascii="Bookman Old Style" w:hAnsi="Bookman Old Style" w:cs="Bookman Old Style"/>
          <w:bCs/>
          <w:sz w:val="22"/>
          <w:szCs w:val="22"/>
        </w:rPr>
        <w:t>Advisory Committee meeting held on 23.09.2019, the Hon’ble Commission directed the ESCOMs not to take up the DTC metering work until completion of energy audit work in respect of DTCs already metered</w:t>
      </w:r>
      <w:r w:rsidR="003207E8" w:rsidRPr="00C04331">
        <w:rPr>
          <w:rFonts w:ascii="Bookman Old Style" w:hAnsi="Bookman Old Style" w:cs="Bookman Old Style"/>
          <w:bCs/>
          <w:sz w:val="22"/>
          <w:szCs w:val="22"/>
        </w:rPr>
        <w:t>.</w:t>
      </w:r>
    </w:p>
    <w:p w:rsidR="000B32F5" w:rsidRPr="00C04331" w:rsidRDefault="000B32F5" w:rsidP="00DE0A86">
      <w:pPr>
        <w:spacing w:line="360" w:lineRule="auto"/>
        <w:ind w:right="-1"/>
        <w:jc w:val="both"/>
        <w:rPr>
          <w:rFonts w:ascii="Bookman Old Style" w:eastAsia="Century Gothic" w:hAnsi="Bookman Old Style"/>
        </w:rPr>
      </w:pPr>
      <w:r w:rsidRPr="00C04331">
        <w:rPr>
          <w:rFonts w:ascii="Bookman Old Style" w:eastAsia="Century Gothic" w:hAnsi="Bookman Old Style"/>
        </w:rPr>
        <w:t xml:space="preserve">In RAPDRP area, to avoid human interventions in taking DTC meter readings and to enable system generated Energy Audit reports, 50816 Nos. of GPRS modems were fixed by M/s. </w:t>
      </w:r>
      <w:proofErr w:type="spellStart"/>
      <w:r w:rsidRPr="00C04331">
        <w:rPr>
          <w:rFonts w:ascii="Bookman Old Style" w:eastAsia="Century Gothic" w:hAnsi="Bookman Old Style"/>
        </w:rPr>
        <w:t>Amitech</w:t>
      </w:r>
      <w:proofErr w:type="spellEnd"/>
      <w:r w:rsidRPr="00C04331">
        <w:rPr>
          <w:rFonts w:ascii="Bookman Old Style" w:eastAsia="Century Gothic" w:hAnsi="Bookman Old Style"/>
        </w:rPr>
        <w:t xml:space="preserve"> ltd. to DTC meters in Bangalore city and other 24 identified RAPDRP towns with Contract period of 3 years for maintenance. The Contract period with the firm has been expired on 31.03.2019. </w:t>
      </w:r>
    </w:p>
    <w:p w:rsidR="000B32F5" w:rsidRPr="00C04331" w:rsidRDefault="000B32F5" w:rsidP="00DE0A86">
      <w:pPr>
        <w:spacing w:line="360" w:lineRule="auto"/>
        <w:ind w:right="-1"/>
        <w:jc w:val="both"/>
        <w:rPr>
          <w:rFonts w:ascii="Bookman Old Style" w:eastAsia="Century Gothic" w:hAnsi="Bookman Old Style"/>
        </w:rPr>
      </w:pPr>
      <w:r w:rsidRPr="00C04331">
        <w:rPr>
          <w:rFonts w:ascii="Bookman Old Style" w:eastAsia="Century Gothic" w:hAnsi="Bookman Old Style"/>
          <w:noProof/>
          <w:lang w:val="en-IN" w:eastAsia="en-IN"/>
        </w:rPr>
        <mc:AlternateContent>
          <mc:Choice Requires="wps">
            <w:drawing>
              <wp:anchor distT="0" distB="0" distL="114300" distR="114300" simplePos="0" relativeHeight="251660288" behindDoc="0" locked="0" layoutInCell="1" allowOverlap="1" wp14:anchorId="01291D04" wp14:editId="214AE2F8">
                <wp:simplePos x="0" y="0"/>
                <wp:positionH relativeFrom="column">
                  <wp:posOffset>-3621405</wp:posOffset>
                </wp:positionH>
                <wp:positionV relativeFrom="paragraph">
                  <wp:posOffset>-1329055</wp:posOffset>
                </wp:positionV>
                <wp:extent cx="0" cy="10717530"/>
                <wp:effectExtent l="0" t="0" r="19050" b="26670"/>
                <wp:wrapNone/>
                <wp:docPr id="7" name="Straight Connector 7"/>
                <wp:cNvGraphicFramePr/>
                <a:graphic xmlns:a="http://schemas.openxmlformats.org/drawingml/2006/main">
                  <a:graphicData uri="http://schemas.microsoft.com/office/word/2010/wordprocessingShape">
                    <wps:wsp>
                      <wps:cNvCnPr/>
                      <wps:spPr>
                        <a:xfrm>
                          <a:off x="0" y="0"/>
                          <a:ext cx="0" cy="107175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288232"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15pt,-104.65pt" to="-285.15pt,7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" strokecolor="#5b9bd5 [3204]" strokeweight=".5pt">
                <v:stroke joinstyle="miter"/>
              </v:line>
            </w:pict>
          </mc:Fallback>
        </mc:AlternateContent>
      </w:r>
      <w:r w:rsidRPr="00C04331">
        <w:rPr>
          <w:rFonts w:ascii="Bookman Old Style" w:eastAsia="Century Gothic" w:hAnsi="Bookman Old Style"/>
        </w:rPr>
        <w:t xml:space="preserve">In Non-RAPDRP area, </w:t>
      </w:r>
      <w:r w:rsidR="003207E8" w:rsidRPr="00C04331">
        <w:rPr>
          <w:rFonts w:ascii="Bookman Old Style" w:eastAsia="Century Gothic" w:hAnsi="Bookman Old Style"/>
        </w:rPr>
        <w:t>threads through type meters with inbuilt modems were</w:t>
      </w:r>
      <w:r w:rsidRPr="00C04331">
        <w:rPr>
          <w:rFonts w:ascii="Bookman Old Style" w:eastAsia="Century Gothic" w:hAnsi="Bookman Old Style"/>
        </w:rPr>
        <w:t xml:space="preserve"> fixed to 45000 Nos. of DTCs to enable AMR with contract period of 5 years for maintenance. The Contract Period expired during the month of April-2019. </w:t>
      </w:r>
    </w:p>
    <w:p w:rsidR="000B32F5" w:rsidRPr="00C04331" w:rsidRDefault="000B32F5" w:rsidP="00DE0A86">
      <w:pPr>
        <w:spacing w:line="360" w:lineRule="auto"/>
        <w:ind w:right="-1"/>
        <w:jc w:val="both"/>
        <w:rPr>
          <w:rFonts w:ascii="Bookman Old Style" w:eastAsia="Century Gothic" w:hAnsi="Bookman Old Style"/>
        </w:rPr>
      </w:pPr>
      <w:r w:rsidRPr="00C04331">
        <w:rPr>
          <w:rFonts w:ascii="Bookman Old Style" w:eastAsia="Century Gothic" w:hAnsi="Bookman Old Style"/>
        </w:rPr>
        <w:t xml:space="preserve">Since the contract period has expired in both the areas and firms are not ready for extension, BESCOM has to take over the project. </w:t>
      </w:r>
    </w:p>
    <w:p w:rsidR="000B32F5" w:rsidRPr="00C04331" w:rsidRDefault="000B32F5" w:rsidP="00DE0A86">
      <w:pPr>
        <w:spacing w:line="360" w:lineRule="auto"/>
        <w:ind w:right="-1"/>
        <w:jc w:val="both"/>
        <w:rPr>
          <w:rFonts w:ascii="Bookman Old Style" w:eastAsia="Century Gothic" w:hAnsi="Bookman Old Style"/>
        </w:rPr>
      </w:pPr>
      <w:r w:rsidRPr="00C04331">
        <w:rPr>
          <w:rFonts w:ascii="Bookman Old Style" w:eastAsia="Century Gothic" w:hAnsi="Bookman Old Style"/>
        </w:rPr>
        <w:t>Hence, to maintain the existing metering system and to ensure proper operation of meters and modems in both RAPDRP &amp; Non-RAPDRP areas, it is proposed to float tender under OPEX model for maintenance of existing DTC metering system i.e. payments will be made per meter per month basis.</w:t>
      </w:r>
    </w:p>
    <w:p w:rsidR="000B32F5" w:rsidRPr="00C04331" w:rsidRDefault="000B32F5" w:rsidP="00DE0A86">
      <w:pPr>
        <w:spacing w:line="360" w:lineRule="auto"/>
        <w:ind w:right="-1"/>
        <w:jc w:val="both"/>
        <w:rPr>
          <w:rFonts w:ascii="Bookman Old Style" w:eastAsia="Century Gothic" w:hAnsi="Bookman Old Style"/>
        </w:rPr>
      </w:pPr>
      <w:r w:rsidRPr="00C04331">
        <w:rPr>
          <w:rFonts w:ascii="Bookman Old Style" w:eastAsia="Century Gothic" w:hAnsi="Bookman Old Style"/>
        </w:rPr>
        <w:t>The scope of proposed tender will cover two aspects.</w:t>
      </w:r>
    </w:p>
    <w:p w:rsidR="000B32F5" w:rsidRPr="00C04331" w:rsidRDefault="000B32F5" w:rsidP="00DE0A86">
      <w:pPr>
        <w:pStyle w:val="ListParagraph"/>
        <w:numPr>
          <w:ilvl w:val="2"/>
          <w:numId w:val="9"/>
        </w:numPr>
        <w:autoSpaceDE w:val="0"/>
        <w:autoSpaceDN w:val="0"/>
        <w:adjustRightInd w:val="0"/>
        <w:spacing w:line="360" w:lineRule="auto"/>
        <w:ind w:left="709" w:right="-1" w:hanging="283"/>
        <w:contextualSpacing/>
        <w:jc w:val="both"/>
        <w:rPr>
          <w:rFonts w:ascii="Bookman Old Style" w:eastAsia="Century Gothic" w:hAnsi="Bookman Old Style"/>
          <w:sz w:val="22"/>
          <w:szCs w:val="22"/>
        </w:rPr>
      </w:pPr>
      <w:r w:rsidRPr="00C04331">
        <w:rPr>
          <w:rFonts w:ascii="Bookman Old Style" w:eastAsia="Century Gothic" w:hAnsi="Bookman Old Style"/>
          <w:sz w:val="22"/>
          <w:szCs w:val="22"/>
        </w:rPr>
        <w:t>Set righting (Refurbishment) of existing Metering System.</w:t>
      </w:r>
    </w:p>
    <w:p w:rsidR="000B32F5" w:rsidRPr="00C04331" w:rsidRDefault="000B32F5" w:rsidP="00DE0A86">
      <w:pPr>
        <w:pStyle w:val="ListParagraph"/>
        <w:numPr>
          <w:ilvl w:val="2"/>
          <w:numId w:val="9"/>
        </w:numPr>
        <w:autoSpaceDE w:val="0"/>
        <w:autoSpaceDN w:val="0"/>
        <w:adjustRightInd w:val="0"/>
        <w:spacing w:line="360" w:lineRule="auto"/>
        <w:ind w:left="709" w:right="-1" w:hanging="283"/>
        <w:contextualSpacing/>
        <w:jc w:val="both"/>
        <w:rPr>
          <w:rFonts w:ascii="Bookman Old Style" w:eastAsia="Century Gothic" w:hAnsi="Bookman Old Style"/>
          <w:sz w:val="22"/>
          <w:szCs w:val="22"/>
        </w:rPr>
      </w:pPr>
      <w:r w:rsidRPr="00C04331">
        <w:rPr>
          <w:rFonts w:ascii="Bookman Old Style" w:eastAsia="Century Gothic" w:hAnsi="Bookman Old Style"/>
          <w:sz w:val="22"/>
          <w:szCs w:val="22"/>
        </w:rPr>
        <w:t>Maintenance of existing metering system (Including IT infrastructure i.e. Data acquisition at MDAS).</w:t>
      </w:r>
    </w:p>
    <w:p w:rsidR="000B32F5" w:rsidRPr="00C04331" w:rsidRDefault="000B32F5" w:rsidP="00DE0A86">
      <w:pPr>
        <w:pStyle w:val="ListParagraph"/>
        <w:spacing w:line="360" w:lineRule="auto"/>
        <w:ind w:left="0" w:right="-1"/>
        <w:jc w:val="both"/>
        <w:rPr>
          <w:rFonts w:ascii="Bookman Old Style" w:eastAsia="Century Gothic" w:hAnsi="Bookman Old Style"/>
          <w:sz w:val="22"/>
          <w:szCs w:val="22"/>
        </w:rPr>
      </w:pPr>
      <w:r w:rsidRPr="00C04331">
        <w:rPr>
          <w:rFonts w:ascii="Bookman Old Style" w:eastAsia="Century Gothic" w:hAnsi="Bookman Old Style"/>
          <w:sz w:val="22"/>
          <w:szCs w:val="22"/>
        </w:rPr>
        <w:t>The proposal for inviting tender will be placed before ensuing Board of Directors meeting.</w:t>
      </w:r>
    </w:p>
    <w:p w:rsidR="00A9289E" w:rsidRPr="00C04331" w:rsidRDefault="00A9289E" w:rsidP="00DE0A86">
      <w:pPr>
        <w:pStyle w:val="ListParagraph"/>
        <w:spacing w:line="360" w:lineRule="auto"/>
        <w:ind w:left="0" w:right="-1"/>
        <w:jc w:val="both"/>
        <w:rPr>
          <w:rFonts w:ascii="Bookman Old Style" w:eastAsia="Century Gothic" w:hAnsi="Bookman Old Style"/>
          <w:sz w:val="22"/>
          <w:szCs w:val="22"/>
        </w:rPr>
      </w:pPr>
      <w:r w:rsidRPr="00C04331">
        <w:rPr>
          <w:rFonts w:ascii="Bookman Old Style" w:hAnsi="Bookman Old Style"/>
          <w:sz w:val="22"/>
          <w:szCs w:val="22"/>
        </w:rPr>
        <w:lastRenderedPageBreak/>
        <w:t>Re-tagging of consumers with feeders is completed for the SDOs who have submitted the data for correction in GIS and for other SDOs data is being collected from the field which is under pro</w:t>
      </w:r>
      <w:r w:rsidR="00F90610" w:rsidRPr="00C04331">
        <w:rPr>
          <w:rFonts w:ascii="Bookman Old Style" w:hAnsi="Bookman Old Style"/>
          <w:sz w:val="22"/>
          <w:szCs w:val="22"/>
        </w:rPr>
        <w:t>cess</w:t>
      </w:r>
      <w:r w:rsidRPr="00C04331">
        <w:rPr>
          <w:rFonts w:ascii="Bookman Old Style" w:hAnsi="Bookman Old Style"/>
          <w:sz w:val="22"/>
          <w:szCs w:val="22"/>
        </w:rPr>
        <w:t>.</w:t>
      </w:r>
    </w:p>
    <w:p w:rsidR="000B32F5" w:rsidRPr="00C04331" w:rsidRDefault="000B32F5" w:rsidP="00DE0A86">
      <w:pPr>
        <w:widowControl w:val="0"/>
        <w:tabs>
          <w:tab w:val="left" w:pos="1725"/>
          <w:tab w:val="left" w:pos="1726"/>
        </w:tabs>
        <w:spacing w:before="136" w:after="0" w:line="360" w:lineRule="auto"/>
        <w:ind w:right="-1"/>
        <w:jc w:val="both"/>
        <w:rPr>
          <w:rFonts w:ascii="Bookman Old Style" w:eastAsia="Century Gothic" w:hAnsi="Bookman Old Style" w:cs="Century Gothic"/>
        </w:rPr>
      </w:pPr>
      <w:r w:rsidRPr="00C04331">
        <w:rPr>
          <w:rFonts w:ascii="Bookman Old Style" w:eastAsia="Century Gothic" w:hAnsi="Bookman Old Style" w:cs="Century Gothic"/>
        </w:rPr>
        <w:t>BESCOM carry out energy audit of all the 11 kV feeders and the energy audit of major Cities / Towns and is taking remedial measures for reducing energy losses in the high loss-making distribution areas.</w:t>
      </w:r>
    </w:p>
    <w:p w:rsidR="000B32F5" w:rsidRPr="00C04331" w:rsidRDefault="000B32F5" w:rsidP="00DE0A86">
      <w:pPr>
        <w:widowControl w:val="0"/>
        <w:tabs>
          <w:tab w:val="left" w:pos="1725"/>
          <w:tab w:val="left" w:pos="1726"/>
        </w:tabs>
        <w:spacing w:before="136" w:after="0" w:line="360" w:lineRule="auto"/>
        <w:ind w:right="-1"/>
        <w:jc w:val="both"/>
        <w:rPr>
          <w:rFonts w:ascii="Bookman Old Style" w:eastAsia="Century Gothic" w:hAnsi="Bookman Old Style" w:cs="Century Gothic"/>
        </w:rPr>
      </w:pPr>
      <w:r w:rsidRPr="00C04331">
        <w:rPr>
          <w:rFonts w:ascii="Bookman Old Style" w:eastAsia="Century Gothic" w:hAnsi="Bookman Old Style" w:cs="Century Gothic"/>
        </w:rPr>
        <w:t>The details will be regularly submitted to the Commission on a quarterly basis</w:t>
      </w:r>
    </w:p>
    <w:p w:rsidR="00D675D2" w:rsidRPr="00C04331" w:rsidRDefault="00D675D2" w:rsidP="00DE0A86">
      <w:pPr>
        <w:widowControl w:val="0"/>
        <w:tabs>
          <w:tab w:val="left" w:pos="1725"/>
          <w:tab w:val="left" w:pos="1726"/>
        </w:tabs>
        <w:spacing w:before="136" w:after="0" w:line="360" w:lineRule="auto"/>
        <w:ind w:right="-1"/>
        <w:jc w:val="both"/>
        <w:rPr>
          <w:rFonts w:ascii="Bookman Old Style" w:eastAsia="Century Gothic" w:hAnsi="Bookman Old Style" w:cs="Century Gothic"/>
        </w:rPr>
      </w:pPr>
      <w:r w:rsidRPr="00C04331">
        <w:rPr>
          <w:rFonts w:ascii="Bookman Old Style" w:eastAsia="Century Gothic" w:hAnsi="Bookman Old Style" w:cs="Century Gothic"/>
        </w:rPr>
        <w:t>Action is taken for conducting the workshops by all CE’s / SE’s for educating the officers of all cadre on the importance</w:t>
      </w:r>
      <w:r w:rsidR="0024250A" w:rsidRPr="00C04331">
        <w:rPr>
          <w:rFonts w:ascii="Bookman Old Style" w:eastAsia="Century Gothic" w:hAnsi="Bookman Old Style" w:cs="Century Gothic"/>
        </w:rPr>
        <w:t xml:space="preserve"> of conducting the energy audit.</w:t>
      </w:r>
    </w:p>
    <w:p w:rsidR="00D675D2" w:rsidRPr="00C04331" w:rsidRDefault="00D675D2" w:rsidP="00DE0A86">
      <w:pPr>
        <w:spacing w:line="360" w:lineRule="auto"/>
        <w:ind w:right="-1"/>
        <w:jc w:val="both"/>
        <w:rPr>
          <w:rFonts w:ascii="Bookman Old Style" w:hAnsi="Bookman Old Style"/>
        </w:rPr>
      </w:pPr>
      <w:r w:rsidRPr="00C04331">
        <w:rPr>
          <w:rFonts w:ascii="Bookman Old Style" w:hAnsi="Bookman Old Style"/>
        </w:rPr>
        <w:t>All the parameters as per the prescribed format are available in BESCOM except HT loss, DTC loss and LT loss for feeders.</w:t>
      </w:r>
    </w:p>
    <w:p w:rsidR="00D675D2" w:rsidRPr="00C04331" w:rsidRDefault="00D675D2" w:rsidP="00DE0A86">
      <w:pPr>
        <w:spacing w:line="360" w:lineRule="auto"/>
        <w:ind w:right="-1"/>
        <w:jc w:val="both"/>
        <w:rPr>
          <w:rFonts w:ascii="Bookman Old Style" w:hAnsi="Bookman Old Style"/>
        </w:rPr>
      </w:pPr>
      <w:r w:rsidRPr="00C04331">
        <w:rPr>
          <w:rFonts w:ascii="Bookman Old Style" w:hAnsi="Bookman Old Style"/>
        </w:rPr>
        <w:t>BESCOM shall submit the feeder wise energy audit reports for feeder wise as per the BESCOM formats.</w:t>
      </w:r>
    </w:p>
    <w:p w:rsidR="000732BC" w:rsidRPr="00C04331" w:rsidRDefault="00D675D2" w:rsidP="00DE0A86">
      <w:pPr>
        <w:widowControl w:val="0"/>
        <w:spacing w:before="136" w:after="0" w:line="360" w:lineRule="auto"/>
        <w:ind w:right="-1"/>
        <w:jc w:val="both"/>
        <w:rPr>
          <w:rFonts w:ascii="Bookman Old Style" w:hAnsi="Bookman Old Style"/>
        </w:rPr>
      </w:pPr>
      <w:r w:rsidRPr="00C04331">
        <w:rPr>
          <w:rFonts w:ascii="Bookman Old Style" w:hAnsi="Bookman Old Style"/>
        </w:rPr>
        <w:t xml:space="preserve">Action will be taken for furnishing the </w:t>
      </w:r>
      <w:r w:rsidRPr="00C04331">
        <w:rPr>
          <w:rFonts w:ascii="Bookman Old Style" w:hAnsi="Bookman Old Style"/>
          <w:bCs/>
        </w:rPr>
        <w:t>energy audit reports in respect of 11 kV lines and DTC’s as per the formats prescribed by the Commission</w:t>
      </w:r>
      <w:r w:rsidRPr="00C04331">
        <w:rPr>
          <w:rFonts w:ascii="Bookman Old Style" w:hAnsi="Bookman Old Style"/>
        </w:rPr>
        <w:t>.</w:t>
      </w:r>
    </w:p>
    <w:p w:rsidR="00DE0A86" w:rsidRPr="00C04331" w:rsidRDefault="00DE0A86" w:rsidP="00DE0A86">
      <w:pPr>
        <w:widowControl w:val="0"/>
        <w:spacing w:before="136" w:after="0" w:line="360" w:lineRule="auto"/>
        <w:ind w:right="-1"/>
        <w:jc w:val="both"/>
        <w:rPr>
          <w:rFonts w:ascii="Bookman Old Style" w:hAnsi="Bookman Old Style"/>
        </w:rPr>
      </w:pPr>
    </w:p>
    <w:tbl>
      <w:tblPr>
        <w:tblW w:w="5412" w:type="pct"/>
        <w:tblInd w:w="-318" w:type="dxa"/>
        <w:tblLayout w:type="fixed"/>
        <w:tblLook w:val="04A0" w:firstRow="1" w:lastRow="0" w:firstColumn="1" w:lastColumn="0" w:noHBand="0" w:noVBand="1"/>
      </w:tblPr>
      <w:tblGrid>
        <w:gridCol w:w="554"/>
        <w:gridCol w:w="1716"/>
        <w:gridCol w:w="1177"/>
        <w:gridCol w:w="1092"/>
        <w:gridCol w:w="1191"/>
        <w:gridCol w:w="1098"/>
        <w:gridCol w:w="959"/>
        <w:gridCol w:w="1295"/>
        <w:gridCol w:w="1278"/>
      </w:tblGrid>
      <w:tr w:rsidR="00C04331" w:rsidRPr="00C04331" w:rsidTr="002468D2">
        <w:trPr>
          <w:trHeight w:val="72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0610" w:rsidRPr="00C04331" w:rsidRDefault="003207E8" w:rsidP="003207E8">
            <w:pPr>
              <w:spacing w:after="0" w:line="240" w:lineRule="auto"/>
              <w:jc w:val="center"/>
              <w:rPr>
                <w:rFonts w:ascii="Bookman Old Style" w:hAnsi="Bookman Old Style" w:cs="Calibri"/>
                <w:b/>
                <w:sz w:val="20"/>
                <w:szCs w:val="20"/>
                <w:lang w:val="en-IN" w:eastAsia="en-IN"/>
              </w:rPr>
            </w:pPr>
            <w:proofErr w:type="spellStart"/>
            <w:r w:rsidRPr="00C04331">
              <w:rPr>
                <w:rFonts w:ascii="Bookman Old Style" w:hAnsi="Bookman Old Style" w:cs="Calibri"/>
                <w:b/>
                <w:sz w:val="20"/>
                <w:szCs w:val="20"/>
                <w:lang w:val="en-IN" w:eastAsia="en-IN"/>
              </w:rPr>
              <w:t>Sl.No</w:t>
            </w:r>
            <w:proofErr w:type="spellEnd"/>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F90610" w:rsidRPr="00C04331" w:rsidRDefault="00F90610" w:rsidP="003207E8">
            <w:pPr>
              <w:spacing w:after="0" w:line="240" w:lineRule="auto"/>
              <w:jc w:val="center"/>
              <w:rPr>
                <w:rFonts w:ascii="Bookman Old Style" w:hAnsi="Bookman Old Style" w:cs="Calibri"/>
                <w:b/>
                <w:sz w:val="20"/>
                <w:szCs w:val="20"/>
                <w:lang w:val="en-IN" w:eastAsia="en-IN"/>
              </w:rPr>
            </w:pPr>
            <w:r w:rsidRPr="00C04331">
              <w:rPr>
                <w:rFonts w:ascii="Bookman Old Style" w:hAnsi="Bookman Old Style" w:cs="Calibri"/>
                <w:b/>
                <w:sz w:val="20"/>
                <w:szCs w:val="20"/>
                <w:lang w:val="en-IN" w:eastAsia="en-IN"/>
              </w:rPr>
              <w:t>Particulars</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F90610" w:rsidRPr="00C04331" w:rsidRDefault="00F90610" w:rsidP="003207E8">
            <w:pPr>
              <w:spacing w:after="0" w:line="240" w:lineRule="auto"/>
              <w:jc w:val="center"/>
              <w:rPr>
                <w:rFonts w:ascii="Bookman Old Style" w:hAnsi="Bookman Old Style" w:cs="Calibri"/>
                <w:b/>
                <w:sz w:val="20"/>
                <w:szCs w:val="20"/>
                <w:lang w:val="en-IN" w:eastAsia="en-IN"/>
              </w:rPr>
            </w:pPr>
            <w:r w:rsidRPr="00C04331">
              <w:rPr>
                <w:rFonts w:ascii="Bookman Old Style" w:hAnsi="Bookman Old Style" w:cs="Calibri"/>
                <w:b/>
                <w:sz w:val="20"/>
                <w:szCs w:val="20"/>
                <w:lang w:val="en-IN" w:eastAsia="en-IN"/>
              </w:rPr>
              <w:t>Apr'20</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90610" w:rsidRPr="00C04331" w:rsidRDefault="00F90610" w:rsidP="003207E8">
            <w:pPr>
              <w:spacing w:after="0" w:line="240" w:lineRule="auto"/>
              <w:jc w:val="center"/>
              <w:rPr>
                <w:rFonts w:ascii="Bookman Old Style" w:hAnsi="Bookman Old Style" w:cs="Calibri"/>
                <w:b/>
                <w:sz w:val="20"/>
                <w:szCs w:val="20"/>
                <w:lang w:val="en-IN" w:eastAsia="en-IN"/>
              </w:rPr>
            </w:pPr>
            <w:r w:rsidRPr="00C04331">
              <w:rPr>
                <w:rFonts w:ascii="Bookman Old Style" w:hAnsi="Bookman Old Style" w:cs="Calibri"/>
                <w:b/>
                <w:sz w:val="20"/>
                <w:szCs w:val="20"/>
                <w:lang w:val="en-IN" w:eastAsia="en-IN"/>
              </w:rPr>
              <w:t>May'20</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F90610" w:rsidRPr="00C04331" w:rsidRDefault="00F90610" w:rsidP="003207E8">
            <w:pPr>
              <w:spacing w:after="0" w:line="240" w:lineRule="auto"/>
              <w:jc w:val="center"/>
              <w:rPr>
                <w:rFonts w:ascii="Bookman Old Style" w:hAnsi="Bookman Old Style" w:cs="Calibri"/>
                <w:b/>
                <w:sz w:val="20"/>
                <w:szCs w:val="20"/>
                <w:lang w:val="en-IN" w:eastAsia="en-IN"/>
              </w:rPr>
            </w:pPr>
            <w:r w:rsidRPr="00C04331">
              <w:rPr>
                <w:rFonts w:ascii="Bookman Old Style" w:hAnsi="Bookman Old Style" w:cs="Calibri"/>
                <w:b/>
                <w:sz w:val="20"/>
                <w:szCs w:val="20"/>
                <w:lang w:val="en-IN" w:eastAsia="en-IN"/>
              </w:rPr>
              <w:t>June'20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F90610" w:rsidRPr="00C04331" w:rsidRDefault="00F90610" w:rsidP="003207E8">
            <w:pPr>
              <w:spacing w:after="0" w:line="240" w:lineRule="auto"/>
              <w:jc w:val="center"/>
              <w:rPr>
                <w:rFonts w:ascii="Bookman Old Style" w:hAnsi="Bookman Old Style" w:cs="Calibri"/>
                <w:b/>
                <w:sz w:val="20"/>
                <w:szCs w:val="20"/>
                <w:lang w:val="en-IN" w:eastAsia="en-IN"/>
              </w:rPr>
            </w:pPr>
            <w:r w:rsidRPr="00C04331">
              <w:rPr>
                <w:rFonts w:ascii="Bookman Old Style" w:hAnsi="Bookman Old Style" w:cs="Calibri"/>
                <w:b/>
                <w:sz w:val="20"/>
                <w:szCs w:val="20"/>
                <w:lang w:val="en-IN" w:eastAsia="en-IN"/>
              </w:rPr>
              <w:t>July'20</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F90610" w:rsidRPr="00C04331" w:rsidRDefault="00F90610" w:rsidP="003207E8">
            <w:pPr>
              <w:spacing w:after="0" w:line="240" w:lineRule="auto"/>
              <w:jc w:val="center"/>
              <w:rPr>
                <w:rFonts w:ascii="Bookman Old Style" w:hAnsi="Bookman Old Style" w:cs="Calibri"/>
                <w:b/>
                <w:sz w:val="20"/>
                <w:szCs w:val="20"/>
                <w:lang w:val="en-IN" w:eastAsia="en-IN"/>
              </w:rPr>
            </w:pPr>
            <w:r w:rsidRPr="00C04331">
              <w:rPr>
                <w:rFonts w:ascii="Bookman Old Style" w:hAnsi="Bookman Old Style" w:cs="Calibri"/>
                <w:b/>
                <w:sz w:val="20"/>
                <w:szCs w:val="20"/>
                <w:lang w:val="en-IN" w:eastAsia="en-IN"/>
              </w:rPr>
              <w:t>Aug'20</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F90610" w:rsidRPr="00C04331" w:rsidRDefault="00F90610" w:rsidP="003207E8">
            <w:pPr>
              <w:spacing w:after="0" w:line="240" w:lineRule="auto"/>
              <w:jc w:val="center"/>
              <w:rPr>
                <w:rFonts w:ascii="Bookman Old Style" w:hAnsi="Bookman Old Style" w:cs="Calibri"/>
                <w:b/>
                <w:sz w:val="20"/>
                <w:szCs w:val="20"/>
                <w:lang w:val="en-IN" w:eastAsia="en-IN"/>
              </w:rPr>
            </w:pPr>
            <w:r w:rsidRPr="00C04331">
              <w:rPr>
                <w:rFonts w:ascii="Bookman Old Style" w:hAnsi="Bookman Old Style" w:cs="Calibri"/>
                <w:b/>
                <w:sz w:val="20"/>
                <w:szCs w:val="20"/>
                <w:lang w:val="en-IN" w:eastAsia="en-IN"/>
              </w:rPr>
              <w:t>Sept'20</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F90610" w:rsidRPr="00C04331" w:rsidRDefault="00F90610" w:rsidP="003207E8">
            <w:pPr>
              <w:spacing w:after="0" w:line="240" w:lineRule="auto"/>
              <w:jc w:val="center"/>
              <w:rPr>
                <w:rFonts w:ascii="Bookman Old Style" w:hAnsi="Bookman Old Style" w:cs="Calibri"/>
                <w:b/>
                <w:sz w:val="20"/>
                <w:szCs w:val="20"/>
                <w:lang w:val="en-IN" w:eastAsia="en-IN"/>
              </w:rPr>
            </w:pPr>
            <w:r w:rsidRPr="00C04331">
              <w:rPr>
                <w:rFonts w:ascii="Bookman Old Style" w:hAnsi="Bookman Old Style" w:cs="Calibri"/>
                <w:b/>
                <w:sz w:val="20"/>
                <w:szCs w:val="20"/>
                <w:lang w:val="en-IN" w:eastAsia="en-IN"/>
              </w:rPr>
              <w:t>Remarks</w:t>
            </w:r>
          </w:p>
        </w:tc>
      </w:tr>
      <w:tr w:rsidR="00C04331" w:rsidRPr="00C04331" w:rsidTr="002468D2">
        <w:trPr>
          <w:trHeight w:val="49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w:t>
            </w:r>
          </w:p>
        </w:tc>
        <w:tc>
          <w:tcPr>
            <w:tcW w:w="82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Division wise</w:t>
            </w:r>
          </w:p>
        </w:tc>
        <w:tc>
          <w:tcPr>
            <w:tcW w:w="56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-0.38% to 25.63%</w:t>
            </w:r>
          </w:p>
        </w:tc>
        <w:tc>
          <w:tcPr>
            <w:tcW w:w="527"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-18.05% to 28.26%</w:t>
            </w:r>
          </w:p>
        </w:tc>
        <w:tc>
          <w:tcPr>
            <w:tcW w:w="57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-8.39% to 28.32%</w:t>
            </w:r>
          </w:p>
        </w:tc>
        <w:tc>
          <w:tcPr>
            <w:tcW w:w="530"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4.26% to 28.31%</w:t>
            </w:r>
          </w:p>
        </w:tc>
        <w:tc>
          <w:tcPr>
            <w:tcW w:w="463"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4.56% to 36.26%</w:t>
            </w:r>
          </w:p>
        </w:tc>
        <w:tc>
          <w:tcPr>
            <w:tcW w:w="62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1.86% to 27.50%</w:t>
            </w: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rsidR="00F90610" w:rsidRPr="00C04331" w:rsidRDefault="00F90610" w:rsidP="00DE0A86">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Due to </w:t>
            </w:r>
            <w:proofErr w:type="spellStart"/>
            <w:r w:rsidRPr="00C04331">
              <w:rPr>
                <w:rFonts w:ascii="Bookman Old Style" w:hAnsi="Bookman Old Style" w:cs="Calibri"/>
                <w:sz w:val="20"/>
                <w:szCs w:val="20"/>
                <w:lang w:val="en-IN" w:eastAsia="en-IN"/>
              </w:rPr>
              <w:t>covid</w:t>
            </w:r>
            <w:proofErr w:type="spellEnd"/>
            <w:r w:rsidRPr="00C04331">
              <w:rPr>
                <w:rFonts w:ascii="Bookman Old Style" w:hAnsi="Bookman Old Style" w:cs="Calibri"/>
                <w:sz w:val="20"/>
                <w:szCs w:val="20"/>
                <w:lang w:val="en-IN" w:eastAsia="en-IN"/>
              </w:rPr>
              <w:t xml:space="preserve"> -19 Pand</w:t>
            </w:r>
            <w:r w:rsidR="00DE0A86" w:rsidRPr="00C04331">
              <w:rPr>
                <w:rFonts w:ascii="Bookman Old Style" w:hAnsi="Bookman Old Style" w:cs="Calibri"/>
                <w:sz w:val="20"/>
                <w:szCs w:val="20"/>
                <w:lang w:val="en-IN" w:eastAsia="en-IN"/>
              </w:rPr>
              <w:t>e</w:t>
            </w:r>
            <w:r w:rsidRPr="00C04331">
              <w:rPr>
                <w:rFonts w:ascii="Bookman Old Style" w:hAnsi="Bookman Old Style" w:cs="Calibri"/>
                <w:sz w:val="20"/>
                <w:szCs w:val="20"/>
                <w:lang w:val="en-IN" w:eastAsia="en-IN"/>
              </w:rPr>
              <w:t xml:space="preserve">mic and lock down, the losses are abnormal </w:t>
            </w:r>
          </w:p>
        </w:tc>
      </w:tr>
      <w:tr w:rsidR="00C04331" w:rsidRPr="00C04331" w:rsidTr="002468D2">
        <w:trPr>
          <w:trHeight w:val="49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w:t>
            </w:r>
          </w:p>
        </w:tc>
        <w:tc>
          <w:tcPr>
            <w:tcW w:w="82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Towns and cities</w:t>
            </w:r>
          </w:p>
        </w:tc>
        <w:tc>
          <w:tcPr>
            <w:tcW w:w="56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-84.72% to 37.87%</w:t>
            </w:r>
          </w:p>
        </w:tc>
        <w:tc>
          <w:tcPr>
            <w:tcW w:w="527"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-73.44% to 14.56%</w:t>
            </w:r>
          </w:p>
        </w:tc>
        <w:tc>
          <w:tcPr>
            <w:tcW w:w="57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-9.65% to 22.17</w:t>
            </w:r>
          </w:p>
        </w:tc>
        <w:tc>
          <w:tcPr>
            <w:tcW w:w="530"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-38.98% to 20.00%</w:t>
            </w:r>
          </w:p>
        </w:tc>
        <w:tc>
          <w:tcPr>
            <w:tcW w:w="463"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5.11% to 18.78%</w:t>
            </w:r>
          </w:p>
        </w:tc>
        <w:tc>
          <w:tcPr>
            <w:tcW w:w="62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5.39% to 21.14%</w:t>
            </w:r>
          </w:p>
        </w:tc>
        <w:tc>
          <w:tcPr>
            <w:tcW w:w="618" w:type="pct"/>
            <w:vMerge/>
            <w:tcBorders>
              <w:top w:val="nil"/>
              <w:left w:val="single" w:sz="4" w:space="0" w:color="auto"/>
              <w:bottom w:val="single" w:sz="4" w:space="0" w:color="000000"/>
              <w:right w:val="single" w:sz="4" w:space="0" w:color="auto"/>
            </w:tcBorders>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p>
        </w:tc>
      </w:tr>
      <w:tr w:rsidR="00C04331" w:rsidRPr="00C04331" w:rsidTr="002468D2">
        <w:trPr>
          <w:trHeight w:val="49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w:t>
            </w:r>
          </w:p>
        </w:tc>
        <w:tc>
          <w:tcPr>
            <w:tcW w:w="82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11KV feeder levels</w:t>
            </w:r>
          </w:p>
        </w:tc>
        <w:tc>
          <w:tcPr>
            <w:tcW w:w="56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c>
          <w:tcPr>
            <w:tcW w:w="527"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c>
          <w:tcPr>
            <w:tcW w:w="57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c>
          <w:tcPr>
            <w:tcW w:w="530"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c>
          <w:tcPr>
            <w:tcW w:w="463"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c>
          <w:tcPr>
            <w:tcW w:w="62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w:t>
            </w:r>
          </w:p>
        </w:tc>
        <w:tc>
          <w:tcPr>
            <w:tcW w:w="82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feeders having losses less than 15% ( Urban)</w:t>
            </w:r>
          </w:p>
        </w:tc>
        <w:tc>
          <w:tcPr>
            <w:tcW w:w="56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1132</w:t>
            </w:r>
          </w:p>
        </w:tc>
        <w:tc>
          <w:tcPr>
            <w:tcW w:w="527"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1378</w:t>
            </w:r>
          </w:p>
        </w:tc>
        <w:tc>
          <w:tcPr>
            <w:tcW w:w="57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1421</w:t>
            </w:r>
          </w:p>
        </w:tc>
        <w:tc>
          <w:tcPr>
            <w:tcW w:w="530"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1360</w:t>
            </w:r>
          </w:p>
        </w:tc>
        <w:tc>
          <w:tcPr>
            <w:tcW w:w="463"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1406</w:t>
            </w:r>
          </w:p>
        </w:tc>
        <w:tc>
          <w:tcPr>
            <w:tcW w:w="62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1415</w:t>
            </w:r>
          </w:p>
        </w:tc>
        <w:tc>
          <w:tcPr>
            <w:tcW w:w="61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vMerge/>
            <w:tcBorders>
              <w:top w:val="nil"/>
              <w:left w:val="single" w:sz="4" w:space="0" w:color="auto"/>
              <w:bottom w:val="single" w:sz="4" w:space="0" w:color="000000"/>
              <w:right w:val="single" w:sz="4" w:space="0" w:color="auto"/>
            </w:tcBorders>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p>
        </w:tc>
        <w:tc>
          <w:tcPr>
            <w:tcW w:w="82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feeders having losses less than 15% (Rural)</w:t>
            </w:r>
          </w:p>
        </w:tc>
        <w:tc>
          <w:tcPr>
            <w:tcW w:w="56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2696</w:t>
            </w:r>
          </w:p>
        </w:tc>
        <w:tc>
          <w:tcPr>
            <w:tcW w:w="527"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3111</w:t>
            </w:r>
          </w:p>
        </w:tc>
        <w:tc>
          <w:tcPr>
            <w:tcW w:w="57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2867</w:t>
            </w:r>
          </w:p>
        </w:tc>
        <w:tc>
          <w:tcPr>
            <w:tcW w:w="530"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3100</w:t>
            </w:r>
          </w:p>
        </w:tc>
        <w:tc>
          <w:tcPr>
            <w:tcW w:w="463"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3326</w:t>
            </w:r>
          </w:p>
        </w:tc>
        <w:tc>
          <w:tcPr>
            <w:tcW w:w="62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3403</w:t>
            </w:r>
          </w:p>
        </w:tc>
        <w:tc>
          <w:tcPr>
            <w:tcW w:w="61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w:t>
            </w:r>
          </w:p>
        </w:tc>
        <w:tc>
          <w:tcPr>
            <w:tcW w:w="82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feeders having losses more than 15 to 20% (Urban)</w:t>
            </w:r>
          </w:p>
        </w:tc>
        <w:tc>
          <w:tcPr>
            <w:tcW w:w="56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163</w:t>
            </w:r>
          </w:p>
        </w:tc>
        <w:tc>
          <w:tcPr>
            <w:tcW w:w="527"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80</w:t>
            </w:r>
          </w:p>
        </w:tc>
        <w:tc>
          <w:tcPr>
            <w:tcW w:w="57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76</w:t>
            </w:r>
          </w:p>
        </w:tc>
        <w:tc>
          <w:tcPr>
            <w:tcW w:w="530"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92</w:t>
            </w:r>
          </w:p>
        </w:tc>
        <w:tc>
          <w:tcPr>
            <w:tcW w:w="463"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74</w:t>
            </w:r>
          </w:p>
        </w:tc>
        <w:tc>
          <w:tcPr>
            <w:tcW w:w="62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81</w:t>
            </w:r>
          </w:p>
        </w:tc>
        <w:tc>
          <w:tcPr>
            <w:tcW w:w="61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vMerge/>
            <w:tcBorders>
              <w:top w:val="nil"/>
              <w:left w:val="single" w:sz="4" w:space="0" w:color="auto"/>
              <w:bottom w:val="single" w:sz="4" w:space="0" w:color="000000"/>
              <w:right w:val="single" w:sz="4" w:space="0" w:color="auto"/>
            </w:tcBorders>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p>
        </w:tc>
        <w:tc>
          <w:tcPr>
            <w:tcW w:w="82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xml:space="preserve">No of feeders having losses </w:t>
            </w:r>
            <w:r w:rsidRPr="00C04331">
              <w:rPr>
                <w:rFonts w:ascii="Bookman Old Style" w:hAnsi="Bookman Old Style" w:cs="Calibri"/>
                <w:sz w:val="20"/>
                <w:szCs w:val="20"/>
                <w:lang w:val="en-IN" w:eastAsia="en-IN"/>
              </w:rPr>
              <w:lastRenderedPageBreak/>
              <w:t>more than 15 to 20% (Rural)</w:t>
            </w:r>
          </w:p>
        </w:tc>
        <w:tc>
          <w:tcPr>
            <w:tcW w:w="56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lastRenderedPageBreak/>
              <w:t>162</w:t>
            </w:r>
          </w:p>
        </w:tc>
        <w:tc>
          <w:tcPr>
            <w:tcW w:w="527"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43</w:t>
            </w:r>
          </w:p>
        </w:tc>
        <w:tc>
          <w:tcPr>
            <w:tcW w:w="57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276</w:t>
            </w:r>
          </w:p>
        </w:tc>
        <w:tc>
          <w:tcPr>
            <w:tcW w:w="530"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176</w:t>
            </w:r>
          </w:p>
        </w:tc>
        <w:tc>
          <w:tcPr>
            <w:tcW w:w="463"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102</w:t>
            </w:r>
          </w:p>
        </w:tc>
        <w:tc>
          <w:tcPr>
            <w:tcW w:w="62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55</w:t>
            </w:r>
          </w:p>
        </w:tc>
        <w:tc>
          <w:tcPr>
            <w:tcW w:w="61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lastRenderedPageBreak/>
              <w:t>6</w:t>
            </w:r>
          </w:p>
        </w:tc>
        <w:tc>
          <w:tcPr>
            <w:tcW w:w="82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feeders having losses more than 20-30% (Urban)</w:t>
            </w:r>
          </w:p>
        </w:tc>
        <w:tc>
          <w:tcPr>
            <w:tcW w:w="56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192</w:t>
            </w:r>
          </w:p>
        </w:tc>
        <w:tc>
          <w:tcPr>
            <w:tcW w:w="527"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87</w:t>
            </w:r>
          </w:p>
        </w:tc>
        <w:tc>
          <w:tcPr>
            <w:tcW w:w="57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80</w:t>
            </w:r>
          </w:p>
        </w:tc>
        <w:tc>
          <w:tcPr>
            <w:tcW w:w="530"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98</w:t>
            </w:r>
          </w:p>
        </w:tc>
        <w:tc>
          <w:tcPr>
            <w:tcW w:w="463"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89</w:t>
            </w:r>
          </w:p>
        </w:tc>
        <w:tc>
          <w:tcPr>
            <w:tcW w:w="62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98</w:t>
            </w:r>
          </w:p>
        </w:tc>
        <w:tc>
          <w:tcPr>
            <w:tcW w:w="61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vMerge/>
            <w:tcBorders>
              <w:top w:val="nil"/>
              <w:left w:val="single" w:sz="4" w:space="0" w:color="auto"/>
              <w:bottom w:val="single" w:sz="4" w:space="0" w:color="000000"/>
              <w:right w:val="single" w:sz="4" w:space="0" w:color="auto"/>
            </w:tcBorders>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p>
        </w:tc>
        <w:tc>
          <w:tcPr>
            <w:tcW w:w="82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feeders having losses more than 20-30% (Rural)</w:t>
            </w:r>
          </w:p>
        </w:tc>
        <w:tc>
          <w:tcPr>
            <w:tcW w:w="56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231</w:t>
            </w:r>
          </w:p>
        </w:tc>
        <w:tc>
          <w:tcPr>
            <w:tcW w:w="527"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103</w:t>
            </w:r>
          </w:p>
        </w:tc>
        <w:tc>
          <w:tcPr>
            <w:tcW w:w="57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140</w:t>
            </w:r>
          </w:p>
        </w:tc>
        <w:tc>
          <w:tcPr>
            <w:tcW w:w="530"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92</w:t>
            </w:r>
          </w:p>
        </w:tc>
        <w:tc>
          <w:tcPr>
            <w:tcW w:w="463"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52</w:t>
            </w:r>
          </w:p>
        </w:tc>
        <w:tc>
          <w:tcPr>
            <w:tcW w:w="62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40</w:t>
            </w:r>
          </w:p>
        </w:tc>
        <w:tc>
          <w:tcPr>
            <w:tcW w:w="61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7</w:t>
            </w:r>
          </w:p>
        </w:tc>
        <w:tc>
          <w:tcPr>
            <w:tcW w:w="82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feeders having losses more than 30% (Urban)</w:t>
            </w:r>
          </w:p>
        </w:tc>
        <w:tc>
          <w:tcPr>
            <w:tcW w:w="56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302</w:t>
            </w:r>
          </w:p>
        </w:tc>
        <w:tc>
          <w:tcPr>
            <w:tcW w:w="527"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245</w:t>
            </w:r>
          </w:p>
        </w:tc>
        <w:tc>
          <w:tcPr>
            <w:tcW w:w="57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215</w:t>
            </w:r>
          </w:p>
        </w:tc>
        <w:tc>
          <w:tcPr>
            <w:tcW w:w="530"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254</w:t>
            </w:r>
          </w:p>
        </w:tc>
        <w:tc>
          <w:tcPr>
            <w:tcW w:w="463"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240</w:t>
            </w:r>
          </w:p>
        </w:tc>
        <w:tc>
          <w:tcPr>
            <w:tcW w:w="62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217</w:t>
            </w:r>
          </w:p>
        </w:tc>
        <w:tc>
          <w:tcPr>
            <w:tcW w:w="61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vMerge/>
            <w:tcBorders>
              <w:top w:val="nil"/>
              <w:left w:val="single" w:sz="4" w:space="0" w:color="auto"/>
              <w:bottom w:val="single" w:sz="4" w:space="0" w:color="000000"/>
              <w:right w:val="single" w:sz="4" w:space="0" w:color="auto"/>
            </w:tcBorders>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p>
        </w:tc>
        <w:tc>
          <w:tcPr>
            <w:tcW w:w="82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feeders having losses more than 30% (Rural)</w:t>
            </w:r>
          </w:p>
        </w:tc>
        <w:tc>
          <w:tcPr>
            <w:tcW w:w="56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534</w:t>
            </w:r>
          </w:p>
        </w:tc>
        <w:tc>
          <w:tcPr>
            <w:tcW w:w="527"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479</w:t>
            </w:r>
          </w:p>
        </w:tc>
        <w:tc>
          <w:tcPr>
            <w:tcW w:w="57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455</w:t>
            </w:r>
          </w:p>
        </w:tc>
        <w:tc>
          <w:tcPr>
            <w:tcW w:w="530"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347</w:t>
            </w:r>
          </w:p>
        </w:tc>
        <w:tc>
          <w:tcPr>
            <w:tcW w:w="463"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249</w:t>
            </w:r>
          </w:p>
        </w:tc>
        <w:tc>
          <w:tcPr>
            <w:tcW w:w="625"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250</w:t>
            </w:r>
          </w:p>
        </w:tc>
        <w:tc>
          <w:tcPr>
            <w:tcW w:w="618" w:type="pct"/>
            <w:tcBorders>
              <w:top w:val="nil"/>
              <w:left w:val="nil"/>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10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Total</w:t>
            </w:r>
          </w:p>
        </w:tc>
        <w:tc>
          <w:tcPr>
            <w:tcW w:w="56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5412</w:t>
            </w:r>
          </w:p>
        </w:tc>
        <w:tc>
          <w:tcPr>
            <w:tcW w:w="527"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5526</w:t>
            </w:r>
          </w:p>
        </w:tc>
        <w:tc>
          <w:tcPr>
            <w:tcW w:w="57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5530</w:t>
            </w:r>
          </w:p>
        </w:tc>
        <w:tc>
          <w:tcPr>
            <w:tcW w:w="530"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5519</w:t>
            </w:r>
          </w:p>
        </w:tc>
        <w:tc>
          <w:tcPr>
            <w:tcW w:w="463"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5538</w:t>
            </w:r>
          </w:p>
        </w:tc>
        <w:tc>
          <w:tcPr>
            <w:tcW w:w="62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5559</w:t>
            </w:r>
          </w:p>
        </w:tc>
        <w:tc>
          <w:tcPr>
            <w:tcW w:w="61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w:t>
            </w:r>
          </w:p>
        </w:tc>
        <w:tc>
          <w:tcPr>
            <w:tcW w:w="82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DTCs having losses between 0% to 5%</w:t>
            </w:r>
          </w:p>
        </w:tc>
        <w:tc>
          <w:tcPr>
            <w:tcW w:w="56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328</w:t>
            </w:r>
          </w:p>
        </w:tc>
        <w:tc>
          <w:tcPr>
            <w:tcW w:w="527"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4606</w:t>
            </w:r>
          </w:p>
        </w:tc>
        <w:tc>
          <w:tcPr>
            <w:tcW w:w="57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3682</w:t>
            </w:r>
          </w:p>
        </w:tc>
        <w:tc>
          <w:tcPr>
            <w:tcW w:w="530"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463"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2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1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w:t>
            </w:r>
          </w:p>
        </w:tc>
        <w:tc>
          <w:tcPr>
            <w:tcW w:w="82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DTCs having losses between 5% to 10%</w:t>
            </w:r>
          </w:p>
        </w:tc>
        <w:tc>
          <w:tcPr>
            <w:tcW w:w="56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2083</w:t>
            </w:r>
          </w:p>
        </w:tc>
        <w:tc>
          <w:tcPr>
            <w:tcW w:w="527"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6444</w:t>
            </w:r>
          </w:p>
        </w:tc>
        <w:tc>
          <w:tcPr>
            <w:tcW w:w="57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9257</w:t>
            </w:r>
          </w:p>
        </w:tc>
        <w:tc>
          <w:tcPr>
            <w:tcW w:w="530"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463"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2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1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w:t>
            </w:r>
          </w:p>
        </w:tc>
        <w:tc>
          <w:tcPr>
            <w:tcW w:w="82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DTCs having losses between 10% to 15%</w:t>
            </w:r>
          </w:p>
        </w:tc>
        <w:tc>
          <w:tcPr>
            <w:tcW w:w="56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11737</w:t>
            </w:r>
          </w:p>
        </w:tc>
        <w:tc>
          <w:tcPr>
            <w:tcW w:w="527"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6265</w:t>
            </w:r>
          </w:p>
        </w:tc>
        <w:tc>
          <w:tcPr>
            <w:tcW w:w="57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4207</w:t>
            </w:r>
          </w:p>
        </w:tc>
        <w:tc>
          <w:tcPr>
            <w:tcW w:w="530"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463"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2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1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4</w:t>
            </w:r>
          </w:p>
        </w:tc>
        <w:tc>
          <w:tcPr>
            <w:tcW w:w="82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DTCs having losses between 15% to 20%</w:t>
            </w:r>
          </w:p>
        </w:tc>
        <w:tc>
          <w:tcPr>
            <w:tcW w:w="56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241</w:t>
            </w:r>
          </w:p>
        </w:tc>
        <w:tc>
          <w:tcPr>
            <w:tcW w:w="527"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253</w:t>
            </w:r>
          </w:p>
        </w:tc>
        <w:tc>
          <w:tcPr>
            <w:tcW w:w="57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204</w:t>
            </w:r>
          </w:p>
        </w:tc>
        <w:tc>
          <w:tcPr>
            <w:tcW w:w="530"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463"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2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1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w:t>
            </w:r>
          </w:p>
        </w:tc>
        <w:tc>
          <w:tcPr>
            <w:tcW w:w="82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DTCs having losses more than 20%</w:t>
            </w:r>
          </w:p>
        </w:tc>
        <w:tc>
          <w:tcPr>
            <w:tcW w:w="56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16042</w:t>
            </w:r>
          </w:p>
        </w:tc>
        <w:tc>
          <w:tcPr>
            <w:tcW w:w="527"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10367</w:t>
            </w:r>
          </w:p>
        </w:tc>
        <w:tc>
          <w:tcPr>
            <w:tcW w:w="57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10870</w:t>
            </w:r>
          </w:p>
        </w:tc>
        <w:tc>
          <w:tcPr>
            <w:tcW w:w="530"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463"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2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1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w:t>
            </w:r>
          </w:p>
        </w:tc>
        <w:tc>
          <w:tcPr>
            <w:tcW w:w="82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No. of DTCs having Negative Losses</w:t>
            </w:r>
          </w:p>
        </w:tc>
        <w:tc>
          <w:tcPr>
            <w:tcW w:w="56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3697</w:t>
            </w:r>
          </w:p>
        </w:tc>
        <w:tc>
          <w:tcPr>
            <w:tcW w:w="527"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6213</w:t>
            </w:r>
          </w:p>
        </w:tc>
        <w:tc>
          <w:tcPr>
            <w:tcW w:w="57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5790</w:t>
            </w:r>
          </w:p>
        </w:tc>
        <w:tc>
          <w:tcPr>
            <w:tcW w:w="530"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463"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2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Total</w:t>
            </w:r>
          </w:p>
        </w:tc>
        <w:tc>
          <w:tcPr>
            <w:tcW w:w="56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34128</w:t>
            </w:r>
          </w:p>
        </w:tc>
        <w:tc>
          <w:tcPr>
            <w:tcW w:w="527"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34148</w:t>
            </w:r>
          </w:p>
        </w:tc>
        <w:tc>
          <w:tcPr>
            <w:tcW w:w="57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b/>
                <w:bCs/>
                <w:sz w:val="20"/>
                <w:szCs w:val="20"/>
                <w:lang w:val="en-IN" w:eastAsia="en-IN"/>
              </w:rPr>
            </w:pPr>
            <w:r w:rsidRPr="00C04331">
              <w:rPr>
                <w:rFonts w:ascii="Bookman Old Style" w:hAnsi="Bookman Old Style" w:cs="Calibri"/>
                <w:b/>
                <w:bCs/>
                <w:sz w:val="20"/>
                <w:szCs w:val="20"/>
                <w:lang w:val="en-IN" w:eastAsia="en-IN"/>
              </w:rPr>
              <w:t>34010</w:t>
            </w:r>
          </w:p>
        </w:tc>
        <w:tc>
          <w:tcPr>
            <w:tcW w:w="530"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463"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w:t>
            </w:r>
          </w:p>
        </w:tc>
        <w:tc>
          <w:tcPr>
            <w:tcW w:w="62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c>
          <w:tcPr>
            <w:tcW w:w="61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tcBorders>
              <w:top w:val="nil"/>
              <w:left w:val="nil"/>
              <w:bottom w:val="nil"/>
              <w:right w:val="nil"/>
            </w:tcBorders>
            <w:shd w:val="clear" w:color="auto" w:fill="auto"/>
            <w:noWrap/>
            <w:vAlign w:val="bottom"/>
            <w:hideMark/>
          </w:tcPr>
          <w:p w:rsidR="00F90610" w:rsidRPr="00C04331" w:rsidRDefault="00F90610" w:rsidP="00F90610">
            <w:pPr>
              <w:spacing w:after="0" w:line="240" w:lineRule="auto"/>
              <w:rPr>
                <w:rFonts w:ascii="Bookman Old Style" w:hAnsi="Bookman Old Style" w:cs="Calibri"/>
                <w:sz w:val="20"/>
                <w:szCs w:val="20"/>
                <w:lang w:val="en-IN" w:eastAsia="en-IN"/>
              </w:rPr>
            </w:pPr>
          </w:p>
        </w:tc>
        <w:tc>
          <w:tcPr>
            <w:tcW w:w="828" w:type="pct"/>
            <w:tcBorders>
              <w:top w:val="nil"/>
              <w:left w:val="nil"/>
              <w:bottom w:val="nil"/>
              <w:right w:val="nil"/>
            </w:tcBorders>
            <w:shd w:val="clear" w:color="000000" w:fill="FFFFFF"/>
            <w:noWrap/>
            <w:vAlign w:val="bottom"/>
            <w:hideMark/>
          </w:tcPr>
          <w:p w:rsidR="00F90610" w:rsidRPr="00C04331" w:rsidRDefault="00F90610" w:rsidP="00F90610">
            <w:pPr>
              <w:spacing w:after="0" w:line="240" w:lineRule="auto"/>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c>
          <w:tcPr>
            <w:tcW w:w="568" w:type="pct"/>
            <w:tcBorders>
              <w:top w:val="nil"/>
              <w:left w:val="nil"/>
              <w:bottom w:val="nil"/>
              <w:right w:val="nil"/>
            </w:tcBorders>
            <w:shd w:val="clear" w:color="auto" w:fill="auto"/>
            <w:noWrap/>
            <w:vAlign w:val="center"/>
            <w:hideMark/>
          </w:tcPr>
          <w:p w:rsidR="00F90610" w:rsidRPr="00C04331" w:rsidRDefault="00F90610" w:rsidP="00F90610">
            <w:pPr>
              <w:spacing w:after="0" w:line="240" w:lineRule="auto"/>
              <w:rPr>
                <w:rFonts w:ascii="Bookman Old Style" w:hAnsi="Bookman Old Style" w:cs="Calibri"/>
                <w:sz w:val="20"/>
                <w:szCs w:val="20"/>
                <w:lang w:val="en-IN" w:eastAsia="en-IN"/>
              </w:rPr>
            </w:pPr>
          </w:p>
        </w:tc>
        <w:tc>
          <w:tcPr>
            <w:tcW w:w="527" w:type="pct"/>
            <w:tcBorders>
              <w:top w:val="nil"/>
              <w:left w:val="nil"/>
              <w:bottom w:val="nil"/>
              <w:right w:val="nil"/>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sz w:val="20"/>
                <w:szCs w:val="20"/>
                <w:lang w:val="en-IN" w:eastAsia="en-IN"/>
              </w:rPr>
            </w:pPr>
          </w:p>
        </w:tc>
        <w:tc>
          <w:tcPr>
            <w:tcW w:w="575" w:type="pct"/>
            <w:tcBorders>
              <w:top w:val="nil"/>
              <w:left w:val="nil"/>
              <w:bottom w:val="nil"/>
              <w:right w:val="nil"/>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sz w:val="20"/>
                <w:szCs w:val="20"/>
                <w:lang w:val="en-IN" w:eastAsia="en-IN"/>
              </w:rPr>
            </w:pPr>
          </w:p>
        </w:tc>
        <w:tc>
          <w:tcPr>
            <w:tcW w:w="530" w:type="pct"/>
            <w:tcBorders>
              <w:top w:val="nil"/>
              <w:left w:val="nil"/>
              <w:bottom w:val="nil"/>
              <w:right w:val="nil"/>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sz w:val="20"/>
                <w:szCs w:val="20"/>
                <w:lang w:val="en-IN" w:eastAsia="en-IN"/>
              </w:rPr>
            </w:pPr>
          </w:p>
        </w:tc>
        <w:tc>
          <w:tcPr>
            <w:tcW w:w="463" w:type="pct"/>
            <w:tcBorders>
              <w:top w:val="nil"/>
              <w:left w:val="nil"/>
              <w:bottom w:val="nil"/>
              <w:right w:val="nil"/>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sz w:val="20"/>
                <w:szCs w:val="20"/>
                <w:lang w:val="en-IN" w:eastAsia="en-IN"/>
              </w:rPr>
            </w:pPr>
          </w:p>
        </w:tc>
        <w:tc>
          <w:tcPr>
            <w:tcW w:w="625" w:type="pct"/>
            <w:tcBorders>
              <w:top w:val="nil"/>
              <w:left w:val="nil"/>
              <w:bottom w:val="nil"/>
              <w:right w:val="nil"/>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sz w:val="20"/>
                <w:szCs w:val="20"/>
                <w:lang w:val="en-IN" w:eastAsia="en-IN"/>
              </w:rPr>
            </w:pPr>
          </w:p>
        </w:tc>
        <w:tc>
          <w:tcPr>
            <w:tcW w:w="618" w:type="pct"/>
            <w:tcBorders>
              <w:top w:val="nil"/>
              <w:left w:val="nil"/>
              <w:bottom w:val="nil"/>
              <w:right w:val="nil"/>
            </w:tcBorders>
            <w:shd w:val="clear" w:color="auto" w:fill="auto"/>
            <w:noWrap/>
            <w:vAlign w:val="bottom"/>
            <w:hideMark/>
          </w:tcPr>
          <w:p w:rsidR="00F90610" w:rsidRPr="00C04331" w:rsidRDefault="00F90610" w:rsidP="00F90610">
            <w:pPr>
              <w:spacing w:after="0" w:line="240" w:lineRule="auto"/>
              <w:jc w:val="center"/>
              <w:rPr>
                <w:rFonts w:ascii="Bookman Old Style" w:hAnsi="Bookman Old Style"/>
                <w:sz w:val="20"/>
                <w:szCs w:val="20"/>
                <w:lang w:val="en-IN" w:eastAsia="en-IN"/>
              </w:rPr>
            </w:pPr>
          </w:p>
        </w:tc>
      </w:tr>
      <w:tr w:rsidR="00C04331" w:rsidRPr="00C04331" w:rsidTr="002468D2">
        <w:trPr>
          <w:trHeight w:val="495"/>
        </w:trPr>
        <w:tc>
          <w:tcPr>
            <w:tcW w:w="267" w:type="pct"/>
            <w:tcBorders>
              <w:top w:val="nil"/>
              <w:left w:val="nil"/>
              <w:bottom w:val="nil"/>
              <w:right w:val="nil"/>
            </w:tcBorders>
            <w:shd w:val="clear" w:color="auto" w:fill="auto"/>
            <w:noWrap/>
            <w:vAlign w:val="bottom"/>
            <w:hideMark/>
          </w:tcPr>
          <w:p w:rsidR="00F90610" w:rsidRPr="00C04331" w:rsidRDefault="00F90610" w:rsidP="00F90610">
            <w:pPr>
              <w:spacing w:after="0" w:line="240" w:lineRule="auto"/>
              <w:rPr>
                <w:rFonts w:ascii="Bookman Old Style" w:hAnsi="Bookman Old Style"/>
                <w:sz w:val="20"/>
                <w:szCs w:val="20"/>
                <w:lang w:val="en-IN" w:eastAsia="en-IN"/>
              </w:rPr>
            </w:pPr>
          </w:p>
        </w:tc>
        <w:tc>
          <w:tcPr>
            <w:tcW w:w="8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right"/>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Total No of Urban Feeders</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1789</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1790</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1792</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1804</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1809</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1811</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r w:rsidR="00C04331" w:rsidRPr="00C04331" w:rsidTr="002468D2">
        <w:trPr>
          <w:trHeight w:val="495"/>
        </w:trPr>
        <w:tc>
          <w:tcPr>
            <w:tcW w:w="267" w:type="pct"/>
            <w:tcBorders>
              <w:top w:val="nil"/>
              <w:left w:val="nil"/>
              <w:bottom w:val="nil"/>
              <w:right w:val="nil"/>
            </w:tcBorders>
            <w:shd w:val="clear" w:color="auto" w:fill="auto"/>
            <w:noWrap/>
            <w:vAlign w:val="bottom"/>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p>
        </w:tc>
        <w:tc>
          <w:tcPr>
            <w:tcW w:w="828" w:type="pct"/>
            <w:tcBorders>
              <w:top w:val="nil"/>
              <w:left w:val="single" w:sz="4" w:space="0" w:color="auto"/>
              <w:bottom w:val="single" w:sz="4" w:space="0" w:color="auto"/>
              <w:right w:val="single" w:sz="4" w:space="0" w:color="auto"/>
            </w:tcBorders>
            <w:shd w:val="clear" w:color="000000" w:fill="FFFFFF"/>
            <w:noWrap/>
            <w:vAlign w:val="center"/>
            <w:hideMark/>
          </w:tcPr>
          <w:p w:rsidR="00F90610" w:rsidRPr="00C04331" w:rsidRDefault="00F90610" w:rsidP="00F90610">
            <w:pPr>
              <w:spacing w:after="0" w:line="240" w:lineRule="auto"/>
              <w:jc w:val="right"/>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Total No of Rural feeders</w:t>
            </w:r>
          </w:p>
        </w:tc>
        <w:tc>
          <w:tcPr>
            <w:tcW w:w="56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3623</w:t>
            </w:r>
          </w:p>
        </w:tc>
        <w:tc>
          <w:tcPr>
            <w:tcW w:w="527"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3736</w:t>
            </w:r>
          </w:p>
        </w:tc>
        <w:tc>
          <w:tcPr>
            <w:tcW w:w="57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3738</w:t>
            </w:r>
          </w:p>
        </w:tc>
        <w:tc>
          <w:tcPr>
            <w:tcW w:w="530"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3715</w:t>
            </w:r>
          </w:p>
        </w:tc>
        <w:tc>
          <w:tcPr>
            <w:tcW w:w="463"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3729</w:t>
            </w:r>
          </w:p>
        </w:tc>
        <w:tc>
          <w:tcPr>
            <w:tcW w:w="625"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3748</w:t>
            </w:r>
          </w:p>
        </w:tc>
        <w:tc>
          <w:tcPr>
            <w:tcW w:w="618" w:type="pct"/>
            <w:tcBorders>
              <w:top w:val="nil"/>
              <w:left w:val="nil"/>
              <w:bottom w:val="single" w:sz="4" w:space="0" w:color="auto"/>
              <w:right w:val="single" w:sz="4" w:space="0" w:color="auto"/>
            </w:tcBorders>
            <w:shd w:val="clear" w:color="auto" w:fill="auto"/>
            <w:noWrap/>
            <w:vAlign w:val="center"/>
            <w:hideMark/>
          </w:tcPr>
          <w:p w:rsidR="00F90610" w:rsidRPr="00C04331" w:rsidRDefault="00F90610" w:rsidP="00F90610">
            <w:pPr>
              <w:spacing w:after="0" w:line="240" w:lineRule="auto"/>
              <w:jc w:val="center"/>
              <w:rPr>
                <w:rFonts w:ascii="Bookman Old Style" w:hAnsi="Bookman Old Style" w:cs="Calibri"/>
                <w:sz w:val="20"/>
                <w:szCs w:val="20"/>
                <w:lang w:val="en-IN" w:eastAsia="en-IN"/>
              </w:rPr>
            </w:pPr>
            <w:r w:rsidRPr="00C04331">
              <w:rPr>
                <w:rFonts w:ascii="Bookman Old Style" w:hAnsi="Bookman Old Style" w:cs="Calibri"/>
                <w:sz w:val="20"/>
                <w:szCs w:val="20"/>
                <w:lang w:val="en-IN" w:eastAsia="en-IN"/>
              </w:rPr>
              <w:t> </w:t>
            </w:r>
          </w:p>
        </w:tc>
      </w:tr>
    </w:tbl>
    <w:p w:rsidR="003207E8" w:rsidRPr="00C04331" w:rsidRDefault="004D2080" w:rsidP="00D675D2">
      <w:pPr>
        <w:widowControl w:val="0"/>
        <w:tabs>
          <w:tab w:val="left" w:pos="1725"/>
          <w:tab w:val="left" w:pos="1726"/>
        </w:tabs>
        <w:spacing w:before="136" w:after="0" w:line="360" w:lineRule="auto"/>
        <w:ind w:right="296"/>
        <w:jc w:val="both"/>
        <w:rPr>
          <w:rFonts w:ascii="Bookman Old Style" w:hAnsi="Bookman Old Style"/>
        </w:rPr>
      </w:pPr>
      <w:r w:rsidRPr="00C04331">
        <w:rPr>
          <w:rFonts w:ascii="Bookman Old Style" w:hAnsi="Bookman Old Style"/>
        </w:rPr>
        <w:t xml:space="preserve">                                                                                                  </w:t>
      </w:r>
    </w:p>
    <w:p w:rsidR="000B32F5" w:rsidRPr="00C04331" w:rsidRDefault="003207E8" w:rsidP="00DE0A86">
      <w:pPr>
        <w:widowControl w:val="0"/>
        <w:spacing w:before="136" w:after="0" w:line="360" w:lineRule="auto"/>
        <w:ind w:left="-426" w:right="296"/>
        <w:jc w:val="both"/>
        <w:rPr>
          <w:rFonts w:ascii="Bookman Old Style" w:hAnsi="Bookman Old Style"/>
          <w:b/>
        </w:rPr>
      </w:pPr>
      <w:r w:rsidRPr="00C04331">
        <w:rPr>
          <w:rFonts w:ascii="Bookman Old Style" w:hAnsi="Bookman Old Style"/>
          <w:b/>
          <w:noProof/>
          <w:lang w:val="en-IN" w:eastAsia="en-IN"/>
        </w:rPr>
        <w:lastRenderedPageBreak/>
        <w:drawing>
          <wp:inline distT="0" distB="0" distL="0" distR="0" wp14:anchorId="14434D3D" wp14:editId="74F6CE4F">
            <wp:extent cx="6515099" cy="4791075"/>
            <wp:effectExtent l="0" t="0" r="635" b="0"/>
            <wp:docPr id="15" name="Picture 15" descr="D:\Kala\ERC\ERC FY-21\Chapter-5_Directives\Untitl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ala\ERC\ERC FY-21\Chapter-5_Directives\Untitled 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9828" cy="4794553"/>
                    </a:xfrm>
                    <a:prstGeom prst="rect">
                      <a:avLst/>
                    </a:prstGeom>
                    <a:noFill/>
                    <a:ln>
                      <a:noFill/>
                    </a:ln>
                  </pic:spPr>
                </pic:pic>
              </a:graphicData>
            </a:graphic>
          </wp:inline>
        </w:drawing>
      </w:r>
    </w:p>
    <w:p w:rsidR="002468D2" w:rsidRPr="00C04331" w:rsidRDefault="002468D2" w:rsidP="002468D2">
      <w:pPr>
        <w:pStyle w:val="Heading1"/>
        <w:tabs>
          <w:tab w:val="left" w:pos="4786"/>
        </w:tabs>
        <w:spacing w:before="0" w:line="360" w:lineRule="auto"/>
        <w:ind w:left="567" w:right="-1" w:firstLine="0"/>
        <w:jc w:val="both"/>
        <w:rPr>
          <w:rFonts w:ascii="Bookman Old Style" w:hAnsi="Bookman Old Style"/>
          <w:bCs w:val="0"/>
          <w:sz w:val="28"/>
          <w:szCs w:val="24"/>
        </w:rPr>
      </w:pPr>
    </w:p>
    <w:p w:rsidR="00EB0EB0" w:rsidRPr="00C04331" w:rsidRDefault="00EB0EB0" w:rsidP="00D374E3">
      <w:pPr>
        <w:pStyle w:val="Heading1"/>
        <w:numPr>
          <w:ilvl w:val="0"/>
          <w:numId w:val="2"/>
        </w:numPr>
        <w:tabs>
          <w:tab w:val="left" w:pos="4786"/>
        </w:tabs>
        <w:spacing w:before="0" w:line="360" w:lineRule="auto"/>
        <w:ind w:left="567" w:right="-1" w:hanging="567"/>
        <w:jc w:val="both"/>
        <w:rPr>
          <w:rFonts w:ascii="Bookman Old Style" w:hAnsi="Bookman Old Style"/>
          <w:bCs w:val="0"/>
          <w:sz w:val="28"/>
          <w:szCs w:val="24"/>
        </w:rPr>
      </w:pPr>
      <w:r w:rsidRPr="00C04331">
        <w:rPr>
          <w:rFonts w:ascii="Bookman Old Style" w:hAnsi="Bookman Old Style"/>
          <w:bCs w:val="0"/>
          <w:sz w:val="28"/>
          <w:szCs w:val="24"/>
        </w:rPr>
        <w:t xml:space="preserve">Directive on Implementation </w:t>
      </w:r>
      <w:r w:rsidR="006818FA" w:rsidRPr="00C04331">
        <w:rPr>
          <w:rFonts w:ascii="Bookman Old Style" w:hAnsi="Bookman Old Style"/>
          <w:bCs w:val="0"/>
          <w:sz w:val="28"/>
          <w:szCs w:val="24"/>
        </w:rPr>
        <w:t xml:space="preserve">of </w:t>
      </w:r>
      <w:proofErr w:type="spellStart"/>
      <w:r w:rsidR="006818FA" w:rsidRPr="00C04331">
        <w:rPr>
          <w:rFonts w:ascii="Bookman Old Style" w:hAnsi="Bookman Old Style"/>
          <w:bCs w:val="0"/>
          <w:sz w:val="28"/>
          <w:szCs w:val="24"/>
        </w:rPr>
        <w:t>Niranthara</w:t>
      </w:r>
      <w:proofErr w:type="spellEnd"/>
      <w:r w:rsidRPr="00C04331">
        <w:rPr>
          <w:rFonts w:ascii="Bookman Old Style" w:hAnsi="Bookman Old Style"/>
          <w:bCs w:val="0"/>
          <w:sz w:val="28"/>
          <w:szCs w:val="24"/>
        </w:rPr>
        <w:t xml:space="preserve"> </w:t>
      </w:r>
      <w:proofErr w:type="spellStart"/>
      <w:r w:rsidRPr="00C04331">
        <w:rPr>
          <w:rFonts w:ascii="Bookman Old Style" w:hAnsi="Bookman Old Style"/>
          <w:bCs w:val="0"/>
          <w:sz w:val="28"/>
          <w:szCs w:val="24"/>
        </w:rPr>
        <w:t>Jyothi</w:t>
      </w:r>
      <w:proofErr w:type="spellEnd"/>
      <w:r w:rsidRPr="00C04331">
        <w:rPr>
          <w:rFonts w:ascii="Bookman Old Style" w:hAnsi="Bookman Old Style"/>
          <w:bCs w:val="0"/>
          <w:sz w:val="28"/>
          <w:szCs w:val="24"/>
        </w:rPr>
        <w:t xml:space="preserve"> – Feeder Separation:</w:t>
      </w:r>
    </w:p>
    <w:p w:rsidR="00316F00" w:rsidRPr="00C04331" w:rsidRDefault="00316F00" w:rsidP="00D374E3">
      <w:pPr>
        <w:widowControl w:val="0"/>
        <w:tabs>
          <w:tab w:val="left" w:pos="1725"/>
          <w:tab w:val="left" w:pos="1726"/>
        </w:tabs>
        <w:spacing w:before="136" w:after="0" w:line="360" w:lineRule="auto"/>
        <w:ind w:right="-1"/>
        <w:jc w:val="both"/>
        <w:rPr>
          <w:rFonts w:ascii="Bookman Old Style" w:eastAsia="Century Gothic" w:hAnsi="Bookman Old Style" w:cs="Century Gothic"/>
          <w:szCs w:val="24"/>
        </w:rPr>
      </w:pPr>
      <w:r w:rsidRPr="00C04331">
        <w:rPr>
          <w:rFonts w:ascii="Bookman Old Style" w:eastAsia="Century Gothic" w:hAnsi="Bookman Old Style" w:cs="Century Gothic"/>
          <w:szCs w:val="24"/>
        </w:rPr>
        <w:t>The commission has observed an increase in IP set consumption in Fy19. The BESCOM should strictly monitor the implementation of the regulated power supply scheme to IP feeders and take necessary corrective action if the same is faulty. Since the commission has observed that, BESCOM has segregated substantial number of feeders under different phases of NJY, the commission directs the BESCOM to continue to report every month, the specific consumption and the overall IP set consumption, only on the basis of the data from the energy meters installed to the agricultural feeders, as per the prescribed formats. Any data furnished based on other assumption will not be considered by the commission for computation of IP set consumption.</w:t>
      </w:r>
    </w:p>
    <w:p w:rsidR="00316F00" w:rsidRPr="00C04331" w:rsidRDefault="00316F00" w:rsidP="00D374E3">
      <w:pPr>
        <w:widowControl w:val="0"/>
        <w:tabs>
          <w:tab w:val="left" w:pos="1725"/>
          <w:tab w:val="left" w:pos="1726"/>
        </w:tabs>
        <w:spacing w:before="136" w:after="0" w:line="360" w:lineRule="auto"/>
        <w:ind w:right="-1"/>
        <w:jc w:val="both"/>
        <w:rPr>
          <w:rFonts w:ascii="Bookman Old Style" w:eastAsia="Century Gothic" w:hAnsi="Bookman Old Style" w:cs="Century Gothic"/>
          <w:szCs w:val="24"/>
        </w:rPr>
      </w:pPr>
      <w:r w:rsidRPr="00C04331">
        <w:rPr>
          <w:rFonts w:ascii="Bookman Old Style" w:eastAsia="Century Gothic" w:hAnsi="Bookman Old Style" w:cs="Century Gothic"/>
          <w:szCs w:val="24"/>
        </w:rPr>
        <w:lastRenderedPageBreak/>
        <w:t xml:space="preserve">The commission reiterates its directive to the BESCOM to continue to furnish feeder-wise IP set consumption based on energy meter data in respect of agricultural feeders segregated under NJY, to the commission every month. </w:t>
      </w:r>
    </w:p>
    <w:p w:rsidR="00EB0EB0" w:rsidRPr="00C04331" w:rsidRDefault="00020941" w:rsidP="00D374E3">
      <w:pPr>
        <w:pStyle w:val="BodyText"/>
        <w:spacing w:before="138" w:line="360" w:lineRule="auto"/>
        <w:ind w:right="-1"/>
        <w:jc w:val="both"/>
        <w:rPr>
          <w:rFonts w:ascii="Bookman Old Style" w:hAnsi="Bookman Old Style"/>
          <w:b/>
          <w:bCs/>
          <w:sz w:val="28"/>
          <w:szCs w:val="24"/>
        </w:rPr>
      </w:pPr>
      <w:r w:rsidRPr="00C04331">
        <w:rPr>
          <w:rFonts w:ascii="Bookman Old Style" w:hAnsi="Bookman Old Style"/>
          <w:b/>
          <w:bCs/>
          <w:sz w:val="28"/>
          <w:szCs w:val="24"/>
        </w:rPr>
        <w:t>Compliance by</w:t>
      </w:r>
      <w:r w:rsidR="00EB0EB0" w:rsidRPr="00C04331">
        <w:rPr>
          <w:rFonts w:ascii="Bookman Old Style" w:hAnsi="Bookman Old Style"/>
          <w:b/>
          <w:bCs/>
          <w:sz w:val="28"/>
          <w:szCs w:val="24"/>
        </w:rPr>
        <w:t xml:space="preserve"> BESCOM:</w:t>
      </w:r>
    </w:p>
    <w:p w:rsidR="00316F00" w:rsidRPr="00C04331" w:rsidRDefault="00316F00" w:rsidP="00D374E3">
      <w:pPr>
        <w:widowControl w:val="0"/>
        <w:spacing w:before="1" w:after="0" w:line="360" w:lineRule="auto"/>
        <w:ind w:right="-1"/>
        <w:contextualSpacing/>
        <w:jc w:val="both"/>
        <w:rPr>
          <w:rFonts w:ascii="Bookman Old Style" w:eastAsia="Century Gothic" w:hAnsi="Bookman Old Style" w:cs="Century Gothic"/>
          <w:szCs w:val="24"/>
        </w:rPr>
      </w:pPr>
      <w:r w:rsidRPr="00C04331">
        <w:rPr>
          <w:rFonts w:ascii="Bookman Old Style" w:eastAsia="Century Gothic" w:hAnsi="Bookman Old Style" w:cs="Century Gothic"/>
          <w:szCs w:val="24"/>
        </w:rPr>
        <w:t xml:space="preserve">BESCOM is strictly monitoring the power supply to IP feeders and is providing 3phase power supply to agricultural feeders as per policy of GOK </w:t>
      </w:r>
      <w:r w:rsidR="005A365A" w:rsidRPr="00C04331">
        <w:rPr>
          <w:rFonts w:ascii="Bookman Old Style" w:eastAsia="Century Gothic" w:hAnsi="Bookman Old Style" w:cs="Century Gothic"/>
          <w:szCs w:val="24"/>
        </w:rPr>
        <w:t>i.e.</w:t>
      </w:r>
      <w:r w:rsidRPr="00C04331">
        <w:rPr>
          <w:rFonts w:ascii="Bookman Old Style" w:eastAsia="Century Gothic" w:hAnsi="Bookman Old Style" w:cs="Century Gothic"/>
          <w:szCs w:val="24"/>
        </w:rPr>
        <w:t xml:space="preserve"> 4 hours of 3phase power supply during day time and 3 hours of 3</w:t>
      </w:r>
      <w:r w:rsidR="00545629" w:rsidRPr="00C04331">
        <w:rPr>
          <w:rFonts w:ascii="Bookman Old Style" w:eastAsia="Century Gothic" w:hAnsi="Bookman Old Style" w:cs="Century Gothic"/>
          <w:szCs w:val="24"/>
        </w:rPr>
        <w:t xml:space="preserve"> </w:t>
      </w:r>
      <w:r w:rsidRPr="00C04331">
        <w:rPr>
          <w:rFonts w:ascii="Bookman Old Style" w:eastAsia="Century Gothic" w:hAnsi="Bookman Old Style" w:cs="Century Gothic"/>
          <w:szCs w:val="24"/>
        </w:rPr>
        <w:t>phase power supply during night for agricultural feeders, totaling to 7 hours.</w:t>
      </w:r>
    </w:p>
    <w:p w:rsidR="00D675D2" w:rsidRPr="00C04331" w:rsidRDefault="00D675D2" w:rsidP="00D374E3">
      <w:pPr>
        <w:widowControl w:val="0"/>
        <w:tabs>
          <w:tab w:val="left" w:pos="1725"/>
          <w:tab w:val="left" w:pos="1726"/>
        </w:tabs>
        <w:spacing w:before="136" w:after="0" w:line="360" w:lineRule="auto"/>
        <w:ind w:right="-1"/>
        <w:jc w:val="both"/>
        <w:rPr>
          <w:rFonts w:ascii="Bookman Old Style" w:eastAsia="Century Gothic" w:hAnsi="Bookman Old Style" w:cs="Century Gothic"/>
          <w:szCs w:val="24"/>
        </w:rPr>
      </w:pPr>
      <w:r w:rsidRPr="00C04331">
        <w:rPr>
          <w:rFonts w:ascii="Bookman Old Style" w:eastAsia="Century Gothic" w:hAnsi="Bookman Old Style" w:cs="Century Gothic"/>
          <w:szCs w:val="24"/>
        </w:rPr>
        <w:t>All the Agricultural feeders are metered in BESCOM and IP set consumption mainly depends on the rain, water table and type of crops grown etc.</w:t>
      </w:r>
    </w:p>
    <w:p w:rsidR="00D675D2" w:rsidRPr="00C04331" w:rsidRDefault="00D675D2" w:rsidP="00D374E3">
      <w:pPr>
        <w:widowControl w:val="0"/>
        <w:tabs>
          <w:tab w:val="left" w:pos="1725"/>
          <w:tab w:val="left" w:pos="1726"/>
        </w:tabs>
        <w:spacing w:before="136" w:after="0" w:line="360" w:lineRule="auto"/>
        <w:ind w:right="-1"/>
        <w:jc w:val="both"/>
        <w:rPr>
          <w:rFonts w:ascii="Bookman Old Style" w:eastAsia="Century Gothic" w:hAnsi="Bookman Old Style" w:cs="Century Gothic"/>
          <w:szCs w:val="24"/>
        </w:rPr>
      </w:pPr>
      <w:r w:rsidRPr="00C04331">
        <w:rPr>
          <w:rFonts w:ascii="Bookman Old Style" w:eastAsia="Century Gothic" w:hAnsi="Bookman Old Style" w:cs="Century Gothic"/>
          <w:szCs w:val="24"/>
        </w:rPr>
        <w:t>BESCOM will report overall IP set consumption of all the agricultural feeders, as per the prescribed formats every month</w:t>
      </w:r>
    </w:p>
    <w:p w:rsidR="00D675D2" w:rsidRPr="00C04331" w:rsidRDefault="00D675D2" w:rsidP="00D374E3">
      <w:pPr>
        <w:widowControl w:val="0"/>
        <w:tabs>
          <w:tab w:val="left" w:pos="1725"/>
          <w:tab w:val="left" w:pos="1726"/>
        </w:tabs>
        <w:spacing w:before="136" w:after="0" w:line="360" w:lineRule="auto"/>
        <w:ind w:right="-1"/>
        <w:jc w:val="both"/>
        <w:rPr>
          <w:rFonts w:ascii="Bookman Old Style" w:eastAsia="Century Gothic" w:hAnsi="Bookman Old Style" w:cs="Century Gothic"/>
          <w:sz w:val="20"/>
          <w:szCs w:val="24"/>
        </w:rPr>
      </w:pPr>
      <w:r w:rsidRPr="00C04331">
        <w:rPr>
          <w:rFonts w:ascii="Bookman Old Style" w:hAnsi="Bookman Old Style"/>
          <w:szCs w:val="24"/>
        </w:rPr>
        <w:t xml:space="preserve">Feeder wise IP assessment for six months from April-20 to </w:t>
      </w:r>
      <w:r w:rsidR="00A155FF" w:rsidRPr="00C04331">
        <w:rPr>
          <w:rFonts w:ascii="Bookman Old Style" w:hAnsi="Bookman Old Style"/>
          <w:szCs w:val="24"/>
        </w:rPr>
        <w:t>S</w:t>
      </w:r>
      <w:r w:rsidRPr="00C04331">
        <w:rPr>
          <w:rFonts w:ascii="Bookman Old Style" w:hAnsi="Bookman Old Style"/>
          <w:szCs w:val="24"/>
        </w:rPr>
        <w:t xml:space="preserve">ep-20 </w:t>
      </w:r>
      <w:r w:rsidR="001B1066" w:rsidRPr="00C04331">
        <w:rPr>
          <w:rFonts w:ascii="Bookman Old Style" w:hAnsi="Bookman Old Style"/>
          <w:szCs w:val="24"/>
        </w:rPr>
        <w:t>were</w:t>
      </w:r>
      <w:r w:rsidRPr="00C04331">
        <w:rPr>
          <w:rFonts w:ascii="Bookman Old Style" w:hAnsi="Bookman Old Style"/>
          <w:szCs w:val="24"/>
        </w:rPr>
        <w:t xml:space="preserve"> furnished </w:t>
      </w:r>
      <w:r w:rsidR="001B1066" w:rsidRPr="00C04331">
        <w:rPr>
          <w:rFonts w:ascii="Bookman Old Style" w:hAnsi="Bookman Old Style"/>
          <w:szCs w:val="24"/>
        </w:rPr>
        <w:t>vide letter no.: BESCOM/D(F)/DGM(RA)/BC-26/F-2411/241-242, dtd:23.11.2020.</w:t>
      </w:r>
    </w:p>
    <w:p w:rsidR="00316F00" w:rsidRPr="00C04331" w:rsidRDefault="00316F00" w:rsidP="00D374E3">
      <w:pPr>
        <w:widowControl w:val="0"/>
        <w:spacing w:before="1" w:after="0" w:line="360" w:lineRule="auto"/>
        <w:ind w:right="-1"/>
        <w:contextualSpacing/>
        <w:jc w:val="both"/>
        <w:rPr>
          <w:rFonts w:ascii="Bookman Old Style" w:eastAsia="Century Gothic" w:hAnsi="Bookman Old Style" w:cs="Century Gothic"/>
          <w:sz w:val="2"/>
          <w:szCs w:val="24"/>
        </w:rPr>
      </w:pPr>
    </w:p>
    <w:p w:rsidR="00316F00" w:rsidRPr="00C04331" w:rsidRDefault="00316F00" w:rsidP="00D374E3">
      <w:pPr>
        <w:widowControl w:val="0"/>
        <w:spacing w:before="1" w:after="0" w:line="360" w:lineRule="auto"/>
        <w:ind w:left="-360" w:right="-1"/>
        <w:contextualSpacing/>
        <w:jc w:val="both"/>
        <w:rPr>
          <w:rFonts w:ascii="Bookman Old Style" w:eastAsia="Century Gothic" w:hAnsi="Bookman Old Style" w:cs="Century Gothic"/>
          <w:sz w:val="2"/>
          <w:szCs w:val="24"/>
        </w:rPr>
      </w:pPr>
    </w:p>
    <w:p w:rsidR="00EB0EB0" w:rsidRPr="00C04331" w:rsidRDefault="00EB0EB0" w:rsidP="00D374E3">
      <w:pPr>
        <w:pStyle w:val="Heading1"/>
        <w:numPr>
          <w:ilvl w:val="0"/>
          <w:numId w:val="2"/>
        </w:numPr>
        <w:tabs>
          <w:tab w:val="left" w:pos="4786"/>
        </w:tabs>
        <w:spacing w:before="0" w:line="360" w:lineRule="auto"/>
        <w:ind w:left="567" w:right="-1" w:hanging="567"/>
        <w:jc w:val="both"/>
        <w:rPr>
          <w:rFonts w:ascii="Bookman Old Style" w:hAnsi="Bookman Old Style"/>
          <w:bCs w:val="0"/>
          <w:sz w:val="28"/>
          <w:szCs w:val="24"/>
        </w:rPr>
      </w:pPr>
      <w:r w:rsidRPr="00C04331">
        <w:rPr>
          <w:rFonts w:ascii="Bookman Old Style" w:hAnsi="Bookman Old Style"/>
          <w:bCs w:val="0"/>
          <w:sz w:val="28"/>
          <w:szCs w:val="24"/>
        </w:rPr>
        <w:t>Directive on Demand Side Management in Agriculture:</w:t>
      </w:r>
    </w:p>
    <w:p w:rsidR="005E79D4" w:rsidRPr="00C04331" w:rsidRDefault="005E79D4" w:rsidP="00D374E3">
      <w:pPr>
        <w:spacing w:line="359" w:lineRule="auto"/>
        <w:ind w:right="-1"/>
        <w:jc w:val="both"/>
        <w:rPr>
          <w:rFonts w:ascii="Bookman Old Style" w:eastAsia="Century Gothic" w:hAnsi="Bookman Old Style"/>
        </w:rPr>
      </w:pPr>
      <w:r w:rsidRPr="00C04331">
        <w:rPr>
          <w:rFonts w:ascii="Bookman Old Style" w:eastAsia="Century Gothic" w:hAnsi="Bookman Old Style"/>
        </w:rPr>
        <w:t>In the matter of taking DSM measures, Commission directs BESCOM to comply with the DSM Regulations notified by the Commission. It should be ensured that while introducing DSM, no huge capex is invested thus burdening consumers with increased tariff. Any DSM measure should ensure that the energy saved compensates the cost of investment made on such DSM measures, otherwise the very purpose of DSM will not be served.</w:t>
      </w:r>
    </w:p>
    <w:p w:rsidR="00541127" w:rsidRPr="00C04331" w:rsidRDefault="005B001E" w:rsidP="00D374E3">
      <w:pPr>
        <w:pStyle w:val="BodyText"/>
        <w:spacing w:before="138" w:line="360" w:lineRule="auto"/>
        <w:ind w:right="-1"/>
        <w:jc w:val="both"/>
        <w:rPr>
          <w:rFonts w:ascii="Bookman Old Style" w:hAnsi="Bookman Old Style"/>
        </w:rPr>
      </w:pPr>
      <w:r w:rsidRPr="00C04331">
        <w:rPr>
          <w:rFonts w:ascii="Bookman Old Style" w:hAnsi="Bookman Old Style"/>
        </w:rPr>
        <w:t xml:space="preserve">The Commission notes an undue delay in implementation of DSM scheme in </w:t>
      </w:r>
      <w:proofErr w:type="spellStart"/>
      <w:r w:rsidRPr="00C04331">
        <w:rPr>
          <w:rFonts w:ascii="Bookman Old Style" w:hAnsi="Bookman Old Style"/>
        </w:rPr>
        <w:t>Kanakapura</w:t>
      </w:r>
      <w:proofErr w:type="spellEnd"/>
      <w:r w:rsidRPr="00C04331">
        <w:rPr>
          <w:rFonts w:ascii="Bookman Old Style" w:hAnsi="Bookman Old Style"/>
        </w:rPr>
        <w:t xml:space="preserve"> division. Further, </w:t>
      </w:r>
      <w:r w:rsidR="00541127" w:rsidRPr="00C04331">
        <w:rPr>
          <w:rFonts w:ascii="Bookman Old Style" w:hAnsi="Bookman Old Style"/>
        </w:rPr>
        <w:t>BESCOM has not taken any action to implement DSM measures in the other parts of its area, so as to conserve energy and also precious water, for the benefit of farmers. Therefore, the BESCOM should take up DSM initiatives in other parts of its jurisdiction also and submit the suitable proposals to the Commission for approval.</w:t>
      </w:r>
    </w:p>
    <w:p w:rsidR="00EB0EB0" w:rsidRPr="00C04331" w:rsidRDefault="00EB0EB0" w:rsidP="00D374E3">
      <w:pPr>
        <w:pStyle w:val="Heading1"/>
        <w:tabs>
          <w:tab w:val="left" w:pos="4786"/>
        </w:tabs>
        <w:spacing w:before="0" w:line="360" w:lineRule="auto"/>
        <w:ind w:left="0" w:right="-1" w:firstLine="0"/>
        <w:jc w:val="both"/>
        <w:rPr>
          <w:rFonts w:ascii="Bookman Old Style" w:hAnsi="Bookman Old Style"/>
          <w:sz w:val="28"/>
          <w:szCs w:val="24"/>
        </w:rPr>
      </w:pPr>
      <w:r w:rsidRPr="00C04331">
        <w:rPr>
          <w:rFonts w:ascii="Bookman Old Style" w:hAnsi="Bookman Old Style"/>
          <w:sz w:val="28"/>
          <w:szCs w:val="24"/>
        </w:rPr>
        <w:t>Compliance by the BESCOM:</w:t>
      </w:r>
    </w:p>
    <w:p w:rsidR="00235B50" w:rsidRPr="00C04331" w:rsidRDefault="00235B50" w:rsidP="00D374E3">
      <w:pPr>
        <w:spacing w:line="360" w:lineRule="auto"/>
        <w:ind w:right="-1"/>
        <w:contextualSpacing/>
        <w:jc w:val="both"/>
        <w:rPr>
          <w:rFonts w:ascii="Bookman Old Style" w:hAnsi="Bookman Old Style"/>
          <w:b/>
          <w:sz w:val="24"/>
        </w:rPr>
      </w:pPr>
      <w:r w:rsidRPr="00C04331">
        <w:rPr>
          <w:rFonts w:ascii="Bookman Old Style" w:hAnsi="Bookman Old Style"/>
          <w:b/>
          <w:sz w:val="24"/>
        </w:rPr>
        <w:t xml:space="preserve">Surya </w:t>
      </w:r>
      <w:proofErr w:type="spellStart"/>
      <w:r w:rsidRPr="00C04331">
        <w:rPr>
          <w:rFonts w:ascii="Bookman Old Style" w:hAnsi="Bookman Old Style"/>
          <w:b/>
          <w:sz w:val="24"/>
        </w:rPr>
        <w:t>Raitha</w:t>
      </w:r>
      <w:proofErr w:type="spellEnd"/>
      <w:r w:rsidRPr="00C04331">
        <w:rPr>
          <w:rFonts w:ascii="Bookman Old Style" w:hAnsi="Bookman Old Style"/>
          <w:b/>
          <w:sz w:val="24"/>
        </w:rPr>
        <w:t xml:space="preserve"> pilot project:</w:t>
      </w:r>
    </w:p>
    <w:p w:rsidR="00235B50" w:rsidRPr="00C04331" w:rsidRDefault="00235B50" w:rsidP="00D374E3">
      <w:pPr>
        <w:pStyle w:val="BodyText"/>
        <w:spacing w:before="138" w:line="360" w:lineRule="auto"/>
        <w:ind w:right="-1"/>
        <w:jc w:val="both"/>
        <w:rPr>
          <w:rFonts w:ascii="Bookman Old Style" w:hAnsi="Bookman Old Style"/>
        </w:rPr>
      </w:pPr>
      <w:r w:rsidRPr="00C04331">
        <w:rPr>
          <w:rFonts w:ascii="Bookman Old Style" w:hAnsi="Bookman Old Style"/>
        </w:rPr>
        <w:t xml:space="preserve">BESCOM has commissioned all 310 Solar IP sets under Surya </w:t>
      </w:r>
      <w:proofErr w:type="spellStart"/>
      <w:r w:rsidRPr="00C04331">
        <w:rPr>
          <w:rFonts w:ascii="Bookman Old Style" w:hAnsi="Bookman Old Style"/>
        </w:rPr>
        <w:t>Raitha</w:t>
      </w:r>
      <w:proofErr w:type="spellEnd"/>
      <w:r w:rsidRPr="00C04331">
        <w:rPr>
          <w:rFonts w:ascii="Bookman Old Style" w:hAnsi="Bookman Old Style"/>
        </w:rPr>
        <w:t xml:space="preserve"> pilot project as on 31.05.2018 in </w:t>
      </w:r>
      <w:proofErr w:type="spellStart"/>
      <w:r w:rsidRPr="00C04331">
        <w:rPr>
          <w:rFonts w:ascii="Bookman Old Style" w:hAnsi="Bookman Old Style"/>
        </w:rPr>
        <w:t>Kanakapura</w:t>
      </w:r>
      <w:proofErr w:type="spellEnd"/>
      <w:r w:rsidRPr="00C04331">
        <w:rPr>
          <w:rFonts w:ascii="Bookman Old Style" w:hAnsi="Bookman Old Style"/>
        </w:rPr>
        <w:t xml:space="preserve">. Since, it is a pilot project and cooperation of the </w:t>
      </w:r>
      <w:r w:rsidRPr="00C04331">
        <w:rPr>
          <w:rFonts w:ascii="Bookman Old Style" w:hAnsi="Bookman Old Style"/>
        </w:rPr>
        <w:lastRenderedPageBreak/>
        <w:t>farmers place an important role, the project was delayed and also change of implementing agency affected the delay in project execution.</w:t>
      </w:r>
    </w:p>
    <w:p w:rsidR="00235B50" w:rsidRPr="00C04331" w:rsidRDefault="00235B50" w:rsidP="00D374E3">
      <w:pPr>
        <w:spacing w:line="360" w:lineRule="auto"/>
        <w:ind w:right="-1"/>
        <w:contextualSpacing/>
        <w:jc w:val="both"/>
        <w:rPr>
          <w:rFonts w:ascii="Bookman Old Style" w:hAnsi="Bookman Old Style"/>
          <w:b/>
          <w:sz w:val="24"/>
        </w:rPr>
      </w:pPr>
      <w:r w:rsidRPr="00C04331">
        <w:rPr>
          <w:rFonts w:ascii="Bookman Old Style" w:hAnsi="Bookman Old Style"/>
          <w:b/>
          <w:sz w:val="24"/>
        </w:rPr>
        <w:t>KUSUM scheme:</w:t>
      </w:r>
    </w:p>
    <w:p w:rsidR="00A45CA5" w:rsidRPr="00C04331" w:rsidRDefault="00A45CA5" w:rsidP="00D374E3">
      <w:pPr>
        <w:pStyle w:val="BodyText"/>
        <w:spacing w:before="138" w:line="360" w:lineRule="auto"/>
        <w:ind w:right="-1"/>
        <w:jc w:val="both"/>
        <w:rPr>
          <w:rFonts w:ascii="Bookman Old Style" w:hAnsi="Bookman Old Style"/>
        </w:rPr>
      </w:pPr>
      <w:r w:rsidRPr="00C04331">
        <w:rPr>
          <w:rFonts w:ascii="Bookman Old Style" w:hAnsi="Bookman Old Style"/>
        </w:rPr>
        <w:t xml:space="preserve">M/s. C-Step submitted report on Energy Efficient Irrigation </w:t>
      </w:r>
      <w:proofErr w:type="spellStart"/>
      <w:r w:rsidRPr="00C04331">
        <w:rPr>
          <w:rFonts w:ascii="Bookman Old Style" w:hAnsi="Bookman Old Style"/>
        </w:rPr>
        <w:t>Pumpsets</w:t>
      </w:r>
      <w:proofErr w:type="spellEnd"/>
      <w:r w:rsidRPr="00C04331">
        <w:rPr>
          <w:rFonts w:ascii="Bookman Old Style" w:hAnsi="Bookman Old Style"/>
        </w:rPr>
        <w:t xml:space="preserve"> to </w:t>
      </w:r>
      <w:proofErr w:type="spellStart"/>
      <w:r w:rsidRPr="00C04331">
        <w:rPr>
          <w:rFonts w:ascii="Bookman Old Style" w:hAnsi="Bookman Old Style"/>
        </w:rPr>
        <w:t>GoK</w:t>
      </w:r>
      <w:proofErr w:type="spellEnd"/>
      <w:r w:rsidRPr="00C04331">
        <w:rPr>
          <w:rFonts w:ascii="Bookman Old Style" w:hAnsi="Bookman Old Style"/>
        </w:rPr>
        <w:t xml:space="preserve">. In this regard, BESCOM has submitted comments on the report to </w:t>
      </w:r>
      <w:proofErr w:type="spellStart"/>
      <w:r w:rsidRPr="00C04331">
        <w:rPr>
          <w:rFonts w:ascii="Bookman Old Style" w:hAnsi="Bookman Old Style"/>
        </w:rPr>
        <w:t>GoK</w:t>
      </w:r>
      <w:proofErr w:type="spellEnd"/>
      <w:r w:rsidRPr="00C04331">
        <w:rPr>
          <w:rFonts w:ascii="Bookman Old Style" w:hAnsi="Bookman Old Style"/>
        </w:rPr>
        <w:t xml:space="preserve"> vide letter </w:t>
      </w:r>
      <w:proofErr w:type="spellStart"/>
      <w:r w:rsidRPr="00C04331">
        <w:rPr>
          <w:rFonts w:ascii="Bookman Old Style" w:hAnsi="Bookman Old Style"/>
        </w:rPr>
        <w:t>dtd</w:t>
      </w:r>
      <w:proofErr w:type="spellEnd"/>
      <w:r w:rsidRPr="00C04331">
        <w:rPr>
          <w:rFonts w:ascii="Bookman Old Style" w:hAnsi="Bookman Old Style"/>
        </w:rPr>
        <w:t xml:space="preserve">: 14.11.2019. Directions for the same are awaited. </w:t>
      </w:r>
      <w:r w:rsidR="00E37E76" w:rsidRPr="00C04331">
        <w:rPr>
          <w:rFonts w:ascii="Bookman Old Style" w:hAnsi="Bookman Old Style"/>
        </w:rPr>
        <w:t>Copy of the letter is exhibited below.</w:t>
      </w:r>
    </w:p>
    <w:p w:rsidR="00E37E76" w:rsidRPr="00C04331" w:rsidRDefault="00E37E76" w:rsidP="00D374E3">
      <w:pPr>
        <w:pStyle w:val="BodyText"/>
        <w:spacing w:before="138" w:line="360" w:lineRule="auto"/>
        <w:ind w:right="-1"/>
        <w:jc w:val="both"/>
        <w:rPr>
          <w:rFonts w:ascii="Bookman Old Style" w:hAnsi="Bookman Old Style"/>
        </w:rPr>
      </w:pPr>
    </w:p>
    <w:tbl>
      <w:tblPr>
        <w:tblStyle w:val="TableGrid"/>
        <w:tblW w:w="0" w:type="auto"/>
        <w:tblLook w:val="04A0" w:firstRow="1" w:lastRow="0" w:firstColumn="1" w:lastColumn="0" w:noHBand="0" w:noVBand="1"/>
      </w:tblPr>
      <w:tblGrid>
        <w:gridCol w:w="9571"/>
      </w:tblGrid>
      <w:tr w:rsidR="00C04331" w:rsidRPr="00C04331" w:rsidTr="00E37E76">
        <w:tc>
          <w:tcPr>
            <w:tcW w:w="9868" w:type="dxa"/>
          </w:tcPr>
          <w:p w:rsidR="00E37E76" w:rsidRPr="00C04331" w:rsidRDefault="00E37E76" w:rsidP="00A45CA5">
            <w:pPr>
              <w:pStyle w:val="BodyText"/>
              <w:spacing w:before="138" w:line="360" w:lineRule="auto"/>
              <w:ind w:right="266"/>
              <w:jc w:val="both"/>
              <w:rPr>
                <w:rFonts w:ascii="Bookman Old Style" w:hAnsi="Bookman Old Style"/>
              </w:rPr>
            </w:pPr>
            <w:r w:rsidRPr="00C04331">
              <w:rPr>
                <w:rFonts w:ascii="Bookman Old Style" w:hAnsi="Bookman Old Style"/>
                <w:noProof/>
                <w:lang w:val="en-IN" w:eastAsia="en-IN"/>
              </w:rPr>
              <w:drawing>
                <wp:inline distT="0" distB="0" distL="0" distR="0" wp14:anchorId="1D52E8BC" wp14:editId="10B73A0F">
                  <wp:extent cx="6115050" cy="6124575"/>
                  <wp:effectExtent l="0" t="0" r="0" b="9525"/>
                  <wp:docPr id="9" name="Picture 9" descr="D:\Kala\ERC\ERC FY-21\Chapter-5_Directives\ds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la\ERC\ERC FY-21\Chapter-5_Directives\dsm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622" cy="6126150"/>
                          </a:xfrm>
                          <a:prstGeom prst="rect">
                            <a:avLst/>
                          </a:prstGeom>
                          <a:noFill/>
                          <a:ln>
                            <a:noFill/>
                          </a:ln>
                        </pic:spPr>
                      </pic:pic>
                    </a:graphicData>
                  </a:graphic>
                </wp:inline>
              </w:drawing>
            </w:r>
          </w:p>
        </w:tc>
      </w:tr>
      <w:tr w:rsidR="00C04331" w:rsidRPr="00C04331" w:rsidTr="00E37E76">
        <w:tc>
          <w:tcPr>
            <w:tcW w:w="9868" w:type="dxa"/>
          </w:tcPr>
          <w:p w:rsidR="00E37E76" w:rsidRPr="00C04331" w:rsidRDefault="00E37E76" w:rsidP="00A45CA5">
            <w:pPr>
              <w:pStyle w:val="BodyText"/>
              <w:spacing w:before="138" w:line="360" w:lineRule="auto"/>
              <w:ind w:right="266"/>
              <w:jc w:val="both"/>
              <w:rPr>
                <w:rFonts w:ascii="Bookman Old Style" w:hAnsi="Bookman Old Style"/>
              </w:rPr>
            </w:pPr>
            <w:r w:rsidRPr="00C04331">
              <w:rPr>
                <w:rFonts w:ascii="Bookman Old Style" w:hAnsi="Bookman Old Style"/>
                <w:noProof/>
                <w:lang w:val="en-IN" w:eastAsia="en-IN"/>
              </w:rPr>
              <w:lastRenderedPageBreak/>
              <w:drawing>
                <wp:inline distT="0" distB="0" distL="0" distR="0" wp14:anchorId="33E9B762" wp14:editId="282CF48F">
                  <wp:extent cx="6000750" cy="8181975"/>
                  <wp:effectExtent l="0" t="0" r="0" b="9525"/>
                  <wp:docPr id="10" name="Picture 10" descr="D:\Kala\ERC\ERC FY-21\Chapter-5_Directives\ds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la\ERC\ERC FY-21\Chapter-5_Directives\ds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8181975"/>
                          </a:xfrm>
                          <a:prstGeom prst="rect">
                            <a:avLst/>
                          </a:prstGeom>
                          <a:noFill/>
                          <a:ln>
                            <a:noFill/>
                          </a:ln>
                        </pic:spPr>
                      </pic:pic>
                    </a:graphicData>
                  </a:graphic>
                </wp:inline>
              </w:drawing>
            </w:r>
          </w:p>
        </w:tc>
      </w:tr>
      <w:tr w:rsidR="00E37E76" w:rsidRPr="00C04331" w:rsidTr="00E37E76">
        <w:tc>
          <w:tcPr>
            <w:tcW w:w="9868" w:type="dxa"/>
          </w:tcPr>
          <w:p w:rsidR="00E37E76" w:rsidRPr="00C04331" w:rsidRDefault="00E37E76" w:rsidP="00A45CA5">
            <w:pPr>
              <w:pStyle w:val="BodyText"/>
              <w:spacing w:before="138" w:line="360" w:lineRule="auto"/>
              <w:ind w:right="266"/>
              <w:jc w:val="both"/>
              <w:rPr>
                <w:rFonts w:ascii="Bookman Old Style" w:hAnsi="Bookman Old Style"/>
              </w:rPr>
            </w:pPr>
            <w:r w:rsidRPr="00C04331">
              <w:rPr>
                <w:rFonts w:ascii="Bookman Old Style" w:hAnsi="Bookman Old Style"/>
                <w:noProof/>
                <w:lang w:val="en-IN" w:eastAsia="en-IN"/>
              </w:rPr>
              <w:lastRenderedPageBreak/>
              <w:drawing>
                <wp:inline distT="0" distB="0" distL="0" distR="0" wp14:anchorId="6B4C0BB9" wp14:editId="5F6AA573">
                  <wp:extent cx="5457825" cy="3781425"/>
                  <wp:effectExtent l="0" t="0" r="9525" b="9525"/>
                  <wp:docPr id="18" name="Picture 18" descr="D:\Kala\ERC\ERC FY-21\Chapter-5_Directives\ds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la\ERC\ERC FY-21\Chapter-5_Directives\dsm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3781425"/>
                          </a:xfrm>
                          <a:prstGeom prst="rect">
                            <a:avLst/>
                          </a:prstGeom>
                          <a:noFill/>
                          <a:ln>
                            <a:noFill/>
                          </a:ln>
                        </pic:spPr>
                      </pic:pic>
                    </a:graphicData>
                  </a:graphic>
                </wp:inline>
              </w:drawing>
            </w:r>
          </w:p>
        </w:tc>
      </w:tr>
    </w:tbl>
    <w:p w:rsidR="00E37E76" w:rsidRPr="00C04331" w:rsidRDefault="00E37E76" w:rsidP="00A45CA5">
      <w:pPr>
        <w:pStyle w:val="BodyText"/>
        <w:spacing w:before="138" w:line="360" w:lineRule="auto"/>
        <w:ind w:right="266"/>
        <w:jc w:val="both"/>
        <w:rPr>
          <w:rFonts w:ascii="Bookman Old Style" w:hAnsi="Bookman Old Style"/>
        </w:rPr>
      </w:pPr>
    </w:p>
    <w:p w:rsidR="003C227E" w:rsidRPr="00C04331" w:rsidRDefault="00A45CA5" w:rsidP="00D374E3">
      <w:pPr>
        <w:shd w:val="clear" w:color="auto" w:fill="FFFFFF"/>
        <w:spacing w:before="100" w:beforeAutospacing="1" w:after="100" w:afterAutospacing="1" w:line="360" w:lineRule="auto"/>
        <w:ind w:right="-1"/>
        <w:jc w:val="both"/>
        <w:rPr>
          <w:rFonts w:ascii="Bookman Old Style" w:hAnsi="Bookman Old Style" w:cs="Arial"/>
        </w:rPr>
      </w:pPr>
      <w:r w:rsidRPr="00C04331">
        <w:rPr>
          <w:rFonts w:ascii="Bookman Old Style" w:hAnsi="Bookman Old Style" w:cs="Arial"/>
        </w:rPr>
        <w:t>BESCOM will comply with Hon’ble Commission’s DSM Regulations w</w:t>
      </w:r>
      <w:r w:rsidR="00E04F7B" w:rsidRPr="00C04331">
        <w:rPr>
          <w:rFonts w:ascii="Bookman Old Style" w:hAnsi="Bookman Old Style" w:cs="Arial"/>
        </w:rPr>
        <w:t>hile taking up DSM regulations.</w:t>
      </w:r>
    </w:p>
    <w:p w:rsidR="00D333E8" w:rsidRPr="00C04331" w:rsidRDefault="00EB0EB0" w:rsidP="00D374E3">
      <w:pPr>
        <w:pStyle w:val="Heading1"/>
        <w:numPr>
          <w:ilvl w:val="0"/>
          <w:numId w:val="2"/>
        </w:numPr>
        <w:tabs>
          <w:tab w:val="left" w:pos="4786"/>
        </w:tabs>
        <w:spacing w:before="0" w:line="360" w:lineRule="auto"/>
        <w:ind w:left="567" w:right="-1" w:hanging="567"/>
        <w:jc w:val="both"/>
        <w:rPr>
          <w:rFonts w:ascii="Bookman Old Style" w:hAnsi="Bookman Old Style"/>
          <w:bCs w:val="0"/>
          <w:sz w:val="28"/>
          <w:szCs w:val="24"/>
        </w:rPr>
      </w:pPr>
      <w:r w:rsidRPr="00C04331">
        <w:rPr>
          <w:rFonts w:ascii="Bookman Old Style" w:hAnsi="Bookman Old Style"/>
          <w:bCs w:val="0"/>
          <w:sz w:val="28"/>
          <w:szCs w:val="24"/>
        </w:rPr>
        <w:t>Directive on Lifeline Supply to Un-Electrified households:</w:t>
      </w:r>
    </w:p>
    <w:p w:rsidR="00E04F7B" w:rsidRPr="00C04331" w:rsidRDefault="00E04F7B" w:rsidP="00D374E3">
      <w:pPr>
        <w:pStyle w:val="Heading1"/>
        <w:tabs>
          <w:tab w:val="left" w:pos="4786"/>
        </w:tabs>
        <w:spacing w:before="0" w:line="360" w:lineRule="auto"/>
        <w:ind w:left="0" w:right="-1" w:firstLine="0"/>
        <w:jc w:val="both"/>
        <w:rPr>
          <w:rFonts w:ascii="Bookman Old Style" w:hAnsi="Bookman Old Style"/>
          <w:bCs w:val="0"/>
          <w:sz w:val="28"/>
          <w:szCs w:val="24"/>
        </w:rPr>
      </w:pPr>
    </w:p>
    <w:p w:rsidR="00D333E8" w:rsidRPr="00C04331" w:rsidRDefault="00D333E8" w:rsidP="00D374E3">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The </w:t>
      </w:r>
      <w:r w:rsidR="001D28B6" w:rsidRPr="00C04331">
        <w:rPr>
          <w:rFonts w:ascii="Bookman Old Style" w:eastAsia="Century Gothic" w:hAnsi="Bookman Old Style"/>
        </w:rPr>
        <w:t>Commission</w:t>
      </w:r>
      <w:r w:rsidRPr="00C04331">
        <w:rPr>
          <w:rFonts w:ascii="Bookman Old Style" w:eastAsia="Century Gothic" w:hAnsi="Bookman Old Style"/>
        </w:rPr>
        <w:t xml:space="preserve"> has already indicated in the earlier Tariff Orders, that it would be constrained to initiate penalty proceedings under Section 142 of the Electricity Act, 2003, against BESCOM in the event of non-compliance in the matter.</w:t>
      </w:r>
    </w:p>
    <w:p w:rsidR="00EB0EB0" w:rsidRPr="00C04331" w:rsidRDefault="00E04F7B" w:rsidP="00D374E3">
      <w:pPr>
        <w:pStyle w:val="Heading1"/>
        <w:tabs>
          <w:tab w:val="left" w:pos="4786"/>
        </w:tabs>
        <w:spacing w:before="0" w:line="360" w:lineRule="auto"/>
        <w:ind w:left="0" w:right="-1" w:firstLine="0"/>
        <w:jc w:val="both"/>
        <w:rPr>
          <w:rFonts w:ascii="Bookman Old Style" w:hAnsi="Bookman Old Style"/>
          <w:sz w:val="28"/>
          <w:szCs w:val="24"/>
        </w:rPr>
      </w:pPr>
      <w:r w:rsidRPr="00C04331">
        <w:rPr>
          <w:rFonts w:ascii="Bookman Old Style" w:hAnsi="Bookman Old Style"/>
          <w:sz w:val="28"/>
          <w:szCs w:val="24"/>
        </w:rPr>
        <w:t>Compliance by</w:t>
      </w:r>
      <w:r w:rsidR="00EB0EB0" w:rsidRPr="00C04331">
        <w:rPr>
          <w:rFonts w:ascii="Bookman Old Style" w:hAnsi="Bookman Old Style"/>
          <w:sz w:val="28"/>
          <w:szCs w:val="24"/>
        </w:rPr>
        <w:t xml:space="preserve"> BESCOM:</w:t>
      </w:r>
    </w:p>
    <w:p w:rsidR="00247394" w:rsidRPr="00C04331" w:rsidRDefault="00247394" w:rsidP="00D374E3">
      <w:pPr>
        <w:spacing w:after="0" w:line="360" w:lineRule="auto"/>
        <w:ind w:right="-1"/>
        <w:jc w:val="both"/>
        <w:rPr>
          <w:rFonts w:ascii="Bookman Old Style" w:eastAsia="Calibri" w:hAnsi="Bookman Old Style"/>
          <w:szCs w:val="24"/>
        </w:rPr>
      </w:pPr>
      <w:r w:rsidRPr="00C04331">
        <w:rPr>
          <w:rFonts w:ascii="Bookman Old Style" w:eastAsia="Calibri" w:hAnsi="Bookman Old Style"/>
          <w:b/>
          <w:szCs w:val="24"/>
        </w:rPr>
        <w:t>DDUGJY Scheme:</w:t>
      </w:r>
      <w:r w:rsidRPr="00C04331">
        <w:rPr>
          <w:rFonts w:ascii="Bookman Old Style" w:eastAsia="Calibri" w:hAnsi="Bookman Old Style"/>
          <w:szCs w:val="24"/>
        </w:rPr>
        <w:t xml:space="preserve"> The work awards for electrification of un-electrified BPL households under DDUGJY scheme have been issued in 8 districts of BESCOM to qualified agencies on March-2017 (For 06 districts) and May-2017 (For 02 districts). The Letter of Intent is issued on Jan-2017 (For 06 districts) and March-2017 (For 02 districts). </w:t>
      </w:r>
    </w:p>
    <w:p w:rsidR="00247394" w:rsidRPr="00C04331" w:rsidRDefault="00247394" w:rsidP="00D374E3">
      <w:pPr>
        <w:spacing w:after="0" w:line="360" w:lineRule="auto"/>
        <w:ind w:right="-1"/>
        <w:jc w:val="both"/>
        <w:rPr>
          <w:rFonts w:ascii="Bookman Old Style" w:eastAsia="Calibri" w:hAnsi="Bookman Old Style"/>
          <w:szCs w:val="24"/>
        </w:rPr>
      </w:pPr>
      <w:r w:rsidRPr="00C04331">
        <w:rPr>
          <w:rFonts w:ascii="Bookman Old Style" w:eastAsia="Calibri" w:hAnsi="Bookman Old Style"/>
          <w:szCs w:val="24"/>
        </w:rPr>
        <w:lastRenderedPageBreak/>
        <w:t xml:space="preserve">As per REC conditions the time target for completion of the project in all aspects is 24 months from the date of issue of letter of </w:t>
      </w:r>
      <w:r w:rsidR="005A365A" w:rsidRPr="00C04331">
        <w:rPr>
          <w:rFonts w:ascii="Bookman Old Style" w:eastAsia="Calibri" w:hAnsi="Bookman Old Style"/>
          <w:szCs w:val="24"/>
        </w:rPr>
        <w:t>Intent (LOI) to the Agencies i.e.</w:t>
      </w:r>
      <w:r w:rsidRPr="00C04331">
        <w:rPr>
          <w:rFonts w:ascii="Bookman Old Style" w:eastAsia="Calibri" w:hAnsi="Bookman Old Style"/>
          <w:szCs w:val="24"/>
        </w:rPr>
        <w:t xml:space="preserve"> JAN-2019 (for 06 Districts) and March-2019 (for 02 Districts). M/s REC, New Delhi has given time extension up to DECEMBER-2020 for completion of works under DDUGJY without any financial implication in release of grants.</w:t>
      </w:r>
    </w:p>
    <w:p w:rsidR="00247394" w:rsidRPr="00C04331" w:rsidRDefault="00247394" w:rsidP="00D374E3">
      <w:pPr>
        <w:spacing w:after="0" w:line="360" w:lineRule="auto"/>
        <w:ind w:right="-1"/>
        <w:jc w:val="both"/>
        <w:rPr>
          <w:rFonts w:ascii="Bookman Old Style" w:eastAsia="Calibri" w:hAnsi="Bookman Old Style"/>
          <w:b/>
          <w:sz w:val="24"/>
          <w:szCs w:val="24"/>
        </w:rPr>
      </w:pPr>
      <w:r w:rsidRPr="00C04331">
        <w:rPr>
          <w:rFonts w:ascii="Bookman Old Style" w:eastAsia="Calibri" w:hAnsi="Bookman Old Style"/>
          <w:b/>
          <w:sz w:val="24"/>
          <w:szCs w:val="24"/>
        </w:rPr>
        <w:t>The status of electrification of un-electrified BPL House Holds is as detailed below</w:t>
      </w:r>
      <w:r w:rsidR="00D374E3" w:rsidRPr="00C04331">
        <w:rPr>
          <w:rFonts w:ascii="Bookman Old Style" w:eastAsia="Calibri" w:hAnsi="Bookman Old Style"/>
          <w:b/>
          <w:sz w:val="24"/>
          <w:szCs w:val="24"/>
        </w:rPr>
        <w:t>:</w:t>
      </w:r>
    </w:p>
    <w:tbl>
      <w:tblPr>
        <w:tblW w:w="9291" w:type="dxa"/>
        <w:jc w:val="center"/>
        <w:tblLook w:val="04A0" w:firstRow="1" w:lastRow="0" w:firstColumn="1" w:lastColumn="0" w:noHBand="0" w:noVBand="1"/>
      </w:tblPr>
      <w:tblGrid>
        <w:gridCol w:w="540"/>
        <w:gridCol w:w="2160"/>
        <w:gridCol w:w="1771"/>
        <w:gridCol w:w="1701"/>
        <w:gridCol w:w="1559"/>
        <w:gridCol w:w="1560"/>
      </w:tblGrid>
      <w:tr w:rsidR="00C04331" w:rsidRPr="00C04331" w:rsidTr="00A86204">
        <w:trPr>
          <w:trHeight w:val="260"/>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b/>
                <w:bCs/>
              </w:rPr>
            </w:pPr>
            <w:r w:rsidRPr="00C04331">
              <w:rPr>
                <w:rFonts w:ascii="Bookman Old Style" w:hAnsi="Bookman Old Style"/>
                <w:b/>
                <w:bCs/>
              </w:rPr>
              <w:t>Sl. No</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b/>
                <w:bCs/>
              </w:rPr>
            </w:pPr>
            <w:r w:rsidRPr="00C04331">
              <w:rPr>
                <w:rFonts w:ascii="Bookman Old Style" w:hAnsi="Bookman Old Style"/>
                <w:b/>
                <w:bCs/>
              </w:rPr>
              <w:t>Name of District</w:t>
            </w:r>
          </w:p>
        </w:tc>
        <w:tc>
          <w:tcPr>
            <w:tcW w:w="6591" w:type="dxa"/>
            <w:gridSpan w:val="4"/>
            <w:tcBorders>
              <w:top w:val="single" w:sz="4" w:space="0" w:color="auto"/>
              <w:left w:val="nil"/>
              <w:bottom w:val="single" w:sz="4" w:space="0" w:color="auto"/>
              <w:right w:val="single" w:sz="4" w:space="0" w:color="auto"/>
            </w:tcBorders>
            <w:shd w:val="clear" w:color="auto" w:fill="auto"/>
            <w:noWrap/>
            <w:vAlign w:val="center"/>
            <w:hideMark/>
          </w:tcPr>
          <w:p w:rsidR="00247394" w:rsidRPr="00C04331" w:rsidRDefault="00247394" w:rsidP="00A86204">
            <w:pPr>
              <w:spacing w:after="0" w:line="360" w:lineRule="auto"/>
              <w:jc w:val="center"/>
              <w:rPr>
                <w:rFonts w:ascii="Bookman Old Style" w:hAnsi="Bookman Old Style"/>
                <w:b/>
                <w:bCs/>
              </w:rPr>
            </w:pPr>
            <w:r w:rsidRPr="00C04331">
              <w:rPr>
                <w:rFonts w:ascii="Bookman Old Style" w:hAnsi="Bookman Old Style"/>
                <w:b/>
                <w:bCs/>
              </w:rPr>
              <w:t>DDUGJY Scheme</w:t>
            </w:r>
          </w:p>
        </w:tc>
      </w:tr>
      <w:tr w:rsidR="00C04331" w:rsidRPr="00C04331" w:rsidTr="00A86204">
        <w:trPr>
          <w:trHeight w:val="755"/>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247394" w:rsidRPr="00C04331" w:rsidRDefault="00247394" w:rsidP="00A86204">
            <w:pPr>
              <w:spacing w:after="0" w:line="360" w:lineRule="auto"/>
              <w:rPr>
                <w:rFonts w:ascii="Bookman Old Style" w:hAnsi="Bookman Old Style"/>
                <w:b/>
                <w:bCs/>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247394" w:rsidRPr="00C04331" w:rsidRDefault="00247394" w:rsidP="00A86204">
            <w:pPr>
              <w:spacing w:after="0" w:line="360" w:lineRule="auto"/>
              <w:rPr>
                <w:rFonts w:ascii="Bookman Old Style" w:hAnsi="Bookman Old Style"/>
                <w:b/>
                <w:bCs/>
              </w:rPr>
            </w:pPr>
          </w:p>
        </w:tc>
        <w:tc>
          <w:tcPr>
            <w:tcW w:w="1771"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b/>
                <w:bCs/>
                <w:sz w:val="20"/>
              </w:rPr>
            </w:pPr>
            <w:r w:rsidRPr="00C04331">
              <w:rPr>
                <w:rFonts w:ascii="Bookman Old Style" w:hAnsi="Bookman Old Style"/>
                <w:b/>
                <w:bCs/>
                <w:sz w:val="20"/>
              </w:rPr>
              <w:t>BPL Households</w:t>
            </w:r>
            <w:r w:rsidR="00D374E3" w:rsidRPr="00C04331">
              <w:rPr>
                <w:rFonts w:ascii="Bookman Old Style" w:hAnsi="Bookman Old Style"/>
                <w:b/>
                <w:bCs/>
                <w:sz w:val="20"/>
              </w:rPr>
              <w:t xml:space="preserve"> identified for electrification</w:t>
            </w:r>
          </w:p>
        </w:tc>
        <w:tc>
          <w:tcPr>
            <w:tcW w:w="1701"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b/>
                <w:bCs/>
                <w:sz w:val="20"/>
              </w:rPr>
            </w:pPr>
            <w:r w:rsidRPr="00C04331">
              <w:rPr>
                <w:rFonts w:ascii="Bookman Old Style" w:hAnsi="Bookman Old Style"/>
                <w:b/>
                <w:bCs/>
                <w:sz w:val="20"/>
              </w:rPr>
              <w:t>Total No of BPL HH identified as per survey</w:t>
            </w:r>
          </w:p>
        </w:tc>
        <w:tc>
          <w:tcPr>
            <w:tcW w:w="1559"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b/>
                <w:bCs/>
                <w:sz w:val="20"/>
              </w:rPr>
            </w:pPr>
            <w:r w:rsidRPr="00C04331">
              <w:rPr>
                <w:rFonts w:ascii="Bookman Old Style" w:hAnsi="Bookman Old Style"/>
                <w:b/>
                <w:bCs/>
                <w:sz w:val="20"/>
              </w:rPr>
              <w:t>Progress as at the end of OCT -2020</w:t>
            </w:r>
          </w:p>
        </w:tc>
        <w:tc>
          <w:tcPr>
            <w:tcW w:w="1560"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b/>
                <w:bCs/>
                <w:sz w:val="20"/>
              </w:rPr>
            </w:pPr>
            <w:r w:rsidRPr="00C04331">
              <w:rPr>
                <w:rFonts w:ascii="Bookman Old Style" w:hAnsi="Bookman Old Style"/>
                <w:b/>
                <w:bCs/>
                <w:sz w:val="20"/>
              </w:rPr>
              <w:t>Percentage Progress (%) WRT survey</w:t>
            </w:r>
          </w:p>
        </w:tc>
      </w:tr>
      <w:tr w:rsidR="00C04331" w:rsidRPr="00C04331" w:rsidTr="00A86204">
        <w:trPr>
          <w:trHeight w:val="37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sz w:val="24"/>
                <w:szCs w:val="24"/>
              </w:rPr>
            </w:pPr>
            <w:r w:rsidRPr="00C04331">
              <w:rPr>
                <w:rFonts w:ascii="Bookman Old Style" w:hAnsi="Bookman Old Style"/>
                <w:sz w:val="24"/>
                <w:szCs w:val="24"/>
              </w:rPr>
              <w:t>1</w:t>
            </w:r>
          </w:p>
        </w:tc>
        <w:tc>
          <w:tcPr>
            <w:tcW w:w="2160"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rPr>
                <w:rFonts w:ascii="Bookman Old Style" w:hAnsi="Bookman Old Style"/>
              </w:rPr>
            </w:pPr>
            <w:proofErr w:type="spellStart"/>
            <w:r w:rsidRPr="00C04331">
              <w:rPr>
                <w:rFonts w:ascii="Bookman Old Style" w:hAnsi="Bookman Old Style"/>
              </w:rPr>
              <w:t>Davanagere</w:t>
            </w:r>
            <w:proofErr w:type="spellEnd"/>
          </w:p>
        </w:tc>
        <w:tc>
          <w:tcPr>
            <w:tcW w:w="1771"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5885</w:t>
            </w:r>
          </w:p>
        </w:tc>
        <w:tc>
          <w:tcPr>
            <w:tcW w:w="1701"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5000</w:t>
            </w:r>
          </w:p>
        </w:tc>
        <w:tc>
          <w:tcPr>
            <w:tcW w:w="1559"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5000</w:t>
            </w:r>
          </w:p>
        </w:tc>
        <w:tc>
          <w:tcPr>
            <w:tcW w:w="1560"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100%</w:t>
            </w:r>
          </w:p>
        </w:tc>
      </w:tr>
      <w:tr w:rsidR="00C04331" w:rsidRPr="00C04331" w:rsidTr="00A86204">
        <w:trPr>
          <w:trHeight w:val="37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sz w:val="24"/>
                <w:szCs w:val="24"/>
              </w:rPr>
            </w:pPr>
            <w:r w:rsidRPr="00C04331">
              <w:rPr>
                <w:rFonts w:ascii="Bookman Old Style" w:hAnsi="Bookman Old Style"/>
                <w:sz w:val="24"/>
                <w:szCs w:val="24"/>
              </w:rPr>
              <w:t>2</w:t>
            </w:r>
          </w:p>
        </w:tc>
        <w:tc>
          <w:tcPr>
            <w:tcW w:w="2160"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rPr>
                <w:rFonts w:ascii="Bookman Old Style" w:hAnsi="Bookman Old Style"/>
              </w:rPr>
            </w:pPr>
            <w:proofErr w:type="spellStart"/>
            <w:r w:rsidRPr="00C04331">
              <w:rPr>
                <w:rFonts w:ascii="Bookman Old Style" w:hAnsi="Bookman Old Style"/>
              </w:rPr>
              <w:t>Chitradurga</w:t>
            </w:r>
            <w:proofErr w:type="spellEnd"/>
          </w:p>
        </w:tc>
        <w:tc>
          <w:tcPr>
            <w:tcW w:w="1771"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36817</w:t>
            </w:r>
          </w:p>
        </w:tc>
        <w:tc>
          <w:tcPr>
            <w:tcW w:w="1701"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35248</w:t>
            </w:r>
          </w:p>
        </w:tc>
        <w:tc>
          <w:tcPr>
            <w:tcW w:w="1559"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35248</w:t>
            </w:r>
          </w:p>
        </w:tc>
        <w:tc>
          <w:tcPr>
            <w:tcW w:w="1560"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100%</w:t>
            </w:r>
          </w:p>
        </w:tc>
      </w:tr>
      <w:tr w:rsidR="00C04331" w:rsidRPr="00C04331" w:rsidTr="00A86204">
        <w:trPr>
          <w:trHeight w:val="37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sz w:val="24"/>
                <w:szCs w:val="24"/>
              </w:rPr>
            </w:pPr>
            <w:r w:rsidRPr="00C04331">
              <w:rPr>
                <w:rFonts w:ascii="Bookman Old Style" w:hAnsi="Bookman Old Style"/>
                <w:sz w:val="24"/>
                <w:szCs w:val="24"/>
              </w:rPr>
              <w:t>3</w:t>
            </w:r>
          </w:p>
        </w:tc>
        <w:tc>
          <w:tcPr>
            <w:tcW w:w="2160"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rPr>
                <w:rFonts w:ascii="Bookman Old Style" w:hAnsi="Bookman Old Style"/>
              </w:rPr>
            </w:pPr>
            <w:proofErr w:type="spellStart"/>
            <w:r w:rsidRPr="00C04331">
              <w:rPr>
                <w:rFonts w:ascii="Bookman Old Style" w:hAnsi="Bookman Old Style"/>
              </w:rPr>
              <w:t>Tumkur</w:t>
            </w:r>
            <w:proofErr w:type="spellEnd"/>
          </w:p>
        </w:tc>
        <w:tc>
          <w:tcPr>
            <w:tcW w:w="1771"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50694</w:t>
            </w:r>
          </w:p>
        </w:tc>
        <w:tc>
          <w:tcPr>
            <w:tcW w:w="1701"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37434</w:t>
            </w:r>
          </w:p>
        </w:tc>
        <w:tc>
          <w:tcPr>
            <w:tcW w:w="1559"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37434</w:t>
            </w:r>
          </w:p>
        </w:tc>
        <w:tc>
          <w:tcPr>
            <w:tcW w:w="1560"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100%</w:t>
            </w:r>
          </w:p>
        </w:tc>
      </w:tr>
      <w:tr w:rsidR="00C04331" w:rsidRPr="00C04331" w:rsidTr="00A86204">
        <w:trPr>
          <w:trHeight w:val="37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sz w:val="24"/>
                <w:szCs w:val="24"/>
              </w:rPr>
            </w:pPr>
            <w:r w:rsidRPr="00C04331">
              <w:rPr>
                <w:rFonts w:ascii="Bookman Old Style" w:hAnsi="Bookman Old Style"/>
                <w:sz w:val="24"/>
                <w:szCs w:val="24"/>
              </w:rPr>
              <w:t>4</w:t>
            </w:r>
          </w:p>
        </w:tc>
        <w:tc>
          <w:tcPr>
            <w:tcW w:w="2160"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rPr>
                <w:rFonts w:ascii="Bookman Old Style" w:hAnsi="Bookman Old Style"/>
              </w:rPr>
            </w:pPr>
            <w:r w:rsidRPr="00C04331">
              <w:rPr>
                <w:rFonts w:ascii="Bookman Old Style" w:hAnsi="Bookman Old Style"/>
              </w:rPr>
              <w:t>Kolar</w:t>
            </w:r>
          </w:p>
        </w:tc>
        <w:tc>
          <w:tcPr>
            <w:tcW w:w="1771"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4563</w:t>
            </w:r>
          </w:p>
        </w:tc>
        <w:tc>
          <w:tcPr>
            <w:tcW w:w="1701"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7041</w:t>
            </w:r>
          </w:p>
        </w:tc>
        <w:tc>
          <w:tcPr>
            <w:tcW w:w="1559"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7041</w:t>
            </w:r>
          </w:p>
        </w:tc>
        <w:tc>
          <w:tcPr>
            <w:tcW w:w="1560"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100%</w:t>
            </w:r>
          </w:p>
        </w:tc>
      </w:tr>
      <w:tr w:rsidR="00C04331" w:rsidRPr="00C04331" w:rsidTr="00A86204">
        <w:trPr>
          <w:trHeight w:val="37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sz w:val="24"/>
                <w:szCs w:val="24"/>
              </w:rPr>
            </w:pPr>
            <w:r w:rsidRPr="00C04331">
              <w:rPr>
                <w:rFonts w:ascii="Bookman Old Style" w:hAnsi="Bookman Old Style"/>
                <w:sz w:val="24"/>
                <w:szCs w:val="24"/>
              </w:rPr>
              <w:t>5</w:t>
            </w:r>
          </w:p>
        </w:tc>
        <w:tc>
          <w:tcPr>
            <w:tcW w:w="2160"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rPr>
                <w:rFonts w:ascii="Bookman Old Style" w:hAnsi="Bookman Old Style"/>
              </w:rPr>
            </w:pPr>
            <w:proofErr w:type="spellStart"/>
            <w:r w:rsidRPr="00C04331">
              <w:rPr>
                <w:rFonts w:ascii="Bookman Old Style" w:hAnsi="Bookman Old Style"/>
              </w:rPr>
              <w:t>Chikkaballapura</w:t>
            </w:r>
            <w:proofErr w:type="spellEnd"/>
          </w:p>
        </w:tc>
        <w:tc>
          <w:tcPr>
            <w:tcW w:w="1771"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4173</w:t>
            </w:r>
          </w:p>
        </w:tc>
        <w:tc>
          <w:tcPr>
            <w:tcW w:w="1701"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6450</w:t>
            </w:r>
          </w:p>
        </w:tc>
        <w:tc>
          <w:tcPr>
            <w:tcW w:w="1559"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6450</w:t>
            </w:r>
          </w:p>
        </w:tc>
        <w:tc>
          <w:tcPr>
            <w:tcW w:w="1560"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100%</w:t>
            </w:r>
          </w:p>
        </w:tc>
      </w:tr>
      <w:tr w:rsidR="00C04331" w:rsidRPr="00C04331" w:rsidTr="00A86204">
        <w:trPr>
          <w:trHeight w:val="37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sz w:val="24"/>
                <w:szCs w:val="24"/>
              </w:rPr>
            </w:pPr>
            <w:r w:rsidRPr="00C04331">
              <w:rPr>
                <w:rFonts w:ascii="Bookman Old Style" w:hAnsi="Bookman Old Style"/>
                <w:sz w:val="24"/>
                <w:szCs w:val="24"/>
              </w:rPr>
              <w:t>6</w:t>
            </w:r>
          </w:p>
        </w:tc>
        <w:tc>
          <w:tcPr>
            <w:tcW w:w="2160"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rPr>
                <w:rFonts w:ascii="Bookman Old Style" w:hAnsi="Bookman Old Style"/>
              </w:rPr>
            </w:pPr>
            <w:proofErr w:type="spellStart"/>
            <w:r w:rsidRPr="00C04331">
              <w:rPr>
                <w:rFonts w:ascii="Bookman Old Style" w:hAnsi="Bookman Old Style"/>
              </w:rPr>
              <w:t>Ramanagara</w:t>
            </w:r>
            <w:proofErr w:type="spellEnd"/>
          </w:p>
        </w:tc>
        <w:tc>
          <w:tcPr>
            <w:tcW w:w="1771"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7689</w:t>
            </w:r>
          </w:p>
        </w:tc>
        <w:tc>
          <w:tcPr>
            <w:tcW w:w="1701"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6407</w:t>
            </w:r>
          </w:p>
        </w:tc>
        <w:tc>
          <w:tcPr>
            <w:tcW w:w="1559"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6407</w:t>
            </w:r>
          </w:p>
        </w:tc>
        <w:tc>
          <w:tcPr>
            <w:tcW w:w="1560"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100%</w:t>
            </w:r>
          </w:p>
        </w:tc>
      </w:tr>
      <w:tr w:rsidR="00C04331" w:rsidRPr="00C04331" w:rsidTr="00A86204">
        <w:trPr>
          <w:trHeight w:val="37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sz w:val="24"/>
                <w:szCs w:val="24"/>
              </w:rPr>
            </w:pPr>
            <w:r w:rsidRPr="00C04331">
              <w:rPr>
                <w:rFonts w:ascii="Bookman Old Style" w:hAnsi="Bookman Old Style"/>
                <w:sz w:val="24"/>
                <w:szCs w:val="24"/>
              </w:rPr>
              <w:t>7</w:t>
            </w:r>
          </w:p>
        </w:tc>
        <w:tc>
          <w:tcPr>
            <w:tcW w:w="2160"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rPr>
                <w:rFonts w:ascii="Bookman Old Style" w:hAnsi="Bookman Old Style"/>
              </w:rPr>
            </w:pPr>
            <w:r w:rsidRPr="00C04331">
              <w:rPr>
                <w:rFonts w:ascii="Bookman Old Style" w:hAnsi="Bookman Old Style"/>
              </w:rPr>
              <w:t>Bangalore Rural</w:t>
            </w:r>
          </w:p>
        </w:tc>
        <w:tc>
          <w:tcPr>
            <w:tcW w:w="1771"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4315</w:t>
            </w:r>
          </w:p>
        </w:tc>
        <w:tc>
          <w:tcPr>
            <w:tcW w:w="1701"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4060</w:t>
            </w:r>
          </w:p>
        </w:tc>
        <w:tc>
          <w:tcPr>
            <w:tcW w:w="1559"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4060</w:t>
            </w:r>
          </w:p>
        </w:tc>
        <w:tc>
          <w:tcPr>
            <w:tcW w:w="1560"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100%</w:t>
            </w:r>
          </w:p>
        </w:tc>
      </w:tr>
      <w:tr w:rsidR="00C04331" w:rsidRPr="00C04331" w:rsidTr="00A86204">
        <w:trPr>
          <w:trHeight w:val="476"/>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sz w:val="24"/>
                <w:szCs w:val="24"/>
              </w:rPr>
            </w:pPr>
            <w:r w:rsidRPr="00C04331">
              <w:rPr>
                <w:rFonts w:ascii="Bookman Old Style" w:hAnsi="Bookman Old Style"/>
                <w:sz w:val="24"/>
                <w:szCs w:val="24"/>
              </w:rPr>
              <w:t>8</w:t>
            </w:r>
          </w:p>
        </w:tc>
        <w:tc>
          <w:tcPr>
            <w:tcW w:w="2160"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rPr>
                <w:rFonts w:ascii="Bookman Old Style" w:hAnsi="Bookman Old Style"/>
              </w:rPr>
            </w:pPr>
            <w:proofErr w:type="spellStart"/>
            <w:r w:rsidRPr="00C04331">
              <w:rPr>
                <w:rFonts w:ascii="Bookman Old Style" w:hAnsi="Bookman Old Style"/>
              </w:rPr>
              <w:t>Anekal</w:t>
            </w:r>
            <w:proofErr w:type="spellEnd"/>
            <w:r w:rsidRPr="00C04331">
              <w:rPr>
                <w:rFonts w:ascii="Bookman Old Style" w:hAnsi="Bookman Old Style"/>
              </w:rPr>
              <w:t xml:space="preserve"> of Bangalore Urban</w:t>
            </w:r>
          </w:p>
        </w:tc>
        <w:tc>
          <w:tcPr>
            <w:tcW w:w="1771"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5523</w:t>
            </w:r>
          </w:p>
        </w:tc>
        <w:tc>
          <w:tcPr>
            <w:tcW w:w="1701"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3467</w:t>
            </w:r>
          </w:p>
        </w:tc>
        <w:tc>
          <w:tcPr>
            <w:tcW w:w="1559"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3467</w:t>
            </w:r>
          </w:p>
        </w:tc>
        <w:tc>
          <w:tcPr>
            <w:tcW w:w="1560"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rPr>
            </w:pPr>
            <w:r w:rsidRPr="00C04331">
              <w:rPr>
                <w:rFonts w:ascii="Bookman Old Style" w:hAnsi="Bookman Old Style"/>
              </w:rPr>
              <w:t>100%</w:t>
            </w:r>
          </w:p>
        </w:tc>
      </w:tr>
      <w:tr w:rsidR="00247394" w:rsidRPr="00C04331" w:rsidTr="00A86204">
        <w:trPr>
          <w:trHeight w:val="314"/>
          <w:jc w:val="center"/>
        </w:trPr>
        <w:tc>
          <w:tcPr>
            <w:tcW w:w="27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47394" w:rsidRPr="00C04331" w:rsidRDefault="00247394" w:rsidP="00A86204">
            <w:pPr>
              <w:spacing w:after="0" w:line="360" w:lineRule="auto"/>
              <w:jc w:val="center"/>
              <w:rPr>
                <w:rFonts w:ascii="Bookman Old Style" w:hAnsi="Bookman Old Style"/>
                <w:b/>
                <w:bCs/>
                <w:sz w:val="24"/>
                <w:szCs w:val="24"/>
              </w:rPr>
            </w:pPr>
            <w:r w:rsidRPr="00C04331">
              <w:rPr>
                <w:rFonts w:ascii="Bookman Old Style" w:hAnsi="Bookman Old Style"/>
                <w:b/>
                <w:bCs/>
                <w:sz w:val="24"/>
                <w:szCs w:val="24"/>
              </w:rPr>
              <w:t>Total</w:t>
            </w:r>
          </w:p>
        </w:tc>
        <w:tc>
          <w:tcPr>
            <w:tcW w:w="1771" w:type="dxa"/>
            <w:tcBorders>
              <w:top w:val="nil"/>
              <w:left w:val="nil"/>
              <w:bottom w:val="single" w:sz="4" w:space="0" w:color="auto"/>
              <w:right w:val="single" w:sz="4" w:space="0" w:color="auto"/>
            </w:tcBorders>
            <w:shd w:val="clear" w:color="auto" w:fill="auto"/>
            <w:vAlign w:val="center"/>
            <w:hideMark/>
          </w:tcPr>
          <w:p w:rsidR="00247394" w:rsidRPr="00C04331" w:rsidRDefault="00247394" w:rsidP="00A86204">
            <w:pPr>
              <w:spacing w:after="0" w:line="360" w:lineRule="auto"/>
              <w:jc w:val="center"/>
              <w:rPr>
                <w:rFonts w:ascii="Bookman Old Style" w:hAnsi="Bookman Old Style"/>
                <w:b/>
                <w:bCs/>
                <w:sz w:val="24"/>
                <w:szCs w:val="24"/>
              </w:rPr>
            </w:pPr>
            <w:r w:rsidRPr="00C04331">
              <w:rPr>
                <w:rFonts w:ascii="Bookman Old Style" w:hAnsi="Bookman Old Style"/>
                <w:b/>
                <w:bCs/>
                <w:sz w:val="24"/>
                <w:szCs w:val="24"/>
              </w:rPr>
              <w:t>119659</w:t>
            </w:r>
          </w:p>
        </w:tc>
        <w:tc>
          <w:tcPr>
            <w:tcW w:w="1701"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b/>
              </w:rPr>
            </w:pPr>
            <w:r w:rsidRPr="00C04331">
              <w:rPr>
                <w:rFonts w:ascii="Bookman Old Style" w:hAnsi="Bookman Old Style"/>
                <w:b/>
              </w:rPr>
              <w:t>105107</w:t>
            </w:r>
          </w:p>
        </w:tc>
        <w:tc>
          <w:tcPr>
            <w:tcW w:w="1559" w:type="dxa"/>
            <w:tcBorders>
              <w:top w:val="nil"/>
              <w:left w:val="nil"/>
              <w:bottom w:val="single" w:sz="4" w:space="0" w:color="auto"/>
              <w:right w:val="single" w:sz="4" w:space="0" w:color="auto"/>
            </w:tcBorders>
            <w:shd w:val="clear" w:color="auto" w:fill="auto"/>
            <w:vAlign w:val="center"/>
          </w:tcPr>
          <w:p w:rsidR="00247394" w:rsidRPr="00C04331" w:rsidRDefault="00247394" w:rsidP="00A86204">
            <w:pPr>
              <w:spacing w:after="0" w:line="360" w:lineRule="auto"/>
              <w:jc w:val="center"/>
              <w:rPr>
                <w:rFonts w:ascii="Bookman Old Style" w:hAnsi="Bookman Old Style"/>
                <w:b/>
              </w:rPr>
            </w:pPr>
            <w:r w:rsidRPr="00C04331">
              <w:rPr>
                <w:rFonts w:ascii="Bookman Old Style" w:hAnsi="Bookman Old Style"/>
                <w:b/>
              </w:rPr>
              <w:t>105107</w:t>
            </w:r>
          </w:p>
        </w:tc>
        <w:tc>
          <w:tcPr>
            <w:tcW w:w="1560" w:type="dxa"/>
            <w:tcBorders>
              <w:top w:val="nil"/>
              <w:left w:val="nil"/>
              <w:bottom w:val="single" w:sz="4" w:space="0" w:color="auto"/>
              <w:right w:val="single" w:sz="4" w:space="0" w:color="auto"/>
            </w:tcBorders>
            <w:shd w:val="clear" w:color="auto" w:fill="auto"/>
            <w:vAlign w:val="bottom"/>
          </w:tcPr>
          <w:p w:rsidR="00247394" w:rsidRPr="00C04331" w:rsidRDefault="00247394" w:rsidP="00A86204">
            <w:pPr>
              <w:spacing w:after="0" w:line="360" w:lineRule="auto"/>
              <w:jc w:val="center"/>
              <w:rPr>
                <w:rFonts w:ascii="Bookman Old Style" w:hAnsi="Bookman Old Style"/>
                <w:b/>
              </w:rPr>
            </w:pPr>
            <w:r w:rsidRPr="00C04331">
              <w:rPr>
                <w:rFonts w:ascii="Bookman Old Style" w:hAnsi="Bookman Old Style"/>
                <w:b/>
              </w:rPr>
              <w:t>100%</w:t>
            </w:r>
          </w:p>
        </w:tc>
      </w:tr>
    </w:tbl>
    <w:p w:rsidR="00247394" w:rsidRPr="00C04331" w:rsidRDefault="00247394" w:rsidP="00247394">
      <w:pPr>
        <w:spacing w:after="0" w:line="360" w:lineRule="auto"/>
        <w:ind w:right="-180"/>
        <w:jc w:val="both"/>
        <w:rPr>
          <w:rFonts w:ascii="Bookman Old Style" w:eastAsia="Calibri" w:hAnsi="Bookman Old Style"/>
          <w:sz w:val="24"/>
          <w:szCs w:val="24"/>
        </w:rPr>
      </w:pPr>
    </w:p>
    <w:p w:rsidR="00247394" w:rsidRPr="00C04331" w:rsidRDefault="00247394" w:rsidP="00D374E3">
      <w:pPr>
        <w:spacing w:after="0" w:line="360" w:lineRule="auto"/>
        <w:ind w:right="-1"/>
        <w:jc w:val="both"/>
        <w:rPr>
          <w:rFonts w:ascii="Bookman Old Style" w:eastAsia="Calibri" w:hAnsi="Bookman Old Style"/>
          <w:szCs w:val="24"/>
        </w:rPr>
      </w:pPr>
      <w:r w:rsidRPr="00C04331">
        <w:rPr>
          <w:rFonts w:ascii="Bookman Old Style" w:eastAsia="Calibri" w:hAnsi="Bookman Old Style"/>
          <w:szCs w:val="24"/>
        </w:rPr>
        <w:t xml:space="preserve">The 16481 </w:t>
      </w:r>
      <w:r w:rsidR="005A365A" w:rsidRPr="00C04331">
        <w:rPr>
          <w:rFonts w:ascii="Bookman Old Style" w:eastAsia="Calibri" w:hAnsi="Bookman Old Style"/>
          <w:szCs w:val="24"/>
        </w:rPr>
        <w:t>no’s</w:t>
      </w:r>
      <w:r w:rsidRPr="00C04331">
        <w:rPr>
          <w:rFonts w:ascii="Bookman Old Style" w:eastAsia="Calibri" w:hAnsi="Bookman Old Style"/>
          <w:szCs w:val="24"/>
        </w:rPr>
        <w:t xml:space="preserve"> of un-electrified households proposed under SAUBHAGYA scheme is also covered and electrified under DDUGJY scheme itself. In total under DDUGJY scheme 1</w:t>
      </w:r>
      <w:r w:rsidR="00E04F7B" w:rsidRPr="00C04331">
        <w:rPr>
          <w:rFonts w:ascii="Bookman Old Style" w:eastAsia="Calibri" w:hAnsi="Bookman Old Style"/>
          <w:szCs w:val="24"/>
        </w:rPr>
        <w:t>,</w:t>
      </w:r>
      <w:r w:rsidRPr="00C04331">
        <w:rPr>
          <w:rFonts w:ascii="Bookman Old Style" w:eastAsia="Calibri" w:hAnsi="Bookman Old Style"/>
          <w:szCs w:val="24"/>
        </w:rPr>
        <w:t>0</w:t>
      </w:r>
      <w:r w:rsidR="00E04F7B" w:rsidRPr="00C04331">
        <w:rPr>
          <w:rFonts w:ascii="Bookman Old Style" w:eastAsia="Calibri" w:hAnsi="Bookman Old Style"/>
          <w:szCs w:val="24"/>
        </w:rPr>
        <w:t>,</w:t>
      </w:r>
      <w:r w:rsidRPr="00C04331">
        <w:rPr>
          <w:rFonts w:ascii="Bookman Old Style" w:eastAsia="Calibri" w:hAnsi="Bookman Old Style"/>
          <w:szCs w:val="24"/>
        </w:rPr>
        <w:t xml:space="preserve">5107 </w:t>
      </w:r>
      <w:r w:rsidR="005A365A" w:rsidRPr="00C04331">
        <w:rPr>
          <w:rFonts w:ascii="Bookman Old Style" w:eastAsia="Calibri" w:hAnsi="Bookman Old Style"/>
          <w:szCs w:val="24"/>
        </w:rPr>
        <w:t>no’s</w:t>
      </w:r>
      <w:r w:rsidRPr="00C04331">
        <w:rPr>
          <w:rFonts w:ascii="Bookman Old Style" w:eastAsia="Calibri" w:hAnsi="Bookman Old Style"/>
          <w:szCs w:val="24"/>
        </w:rPr>
        <w:t xml:space="preserve"> of un-electrified BPL households are electrified. </w:t>
      </w:r>
    </w:p>
    <w:p w:rsidR="00247394" w:rsidRPr="00C04331" w:rsidRDefault="00247394" w:rsidP="00D374E3">
      <w:pPr>
        <w:spacing w:after="0" w:line="360" w:lineRule="auto"/>
        <w:ind w:right="-1"/>
        <w:jc w:val="both"/>
        <w:rPr>
          <w:rFonts w:ascii="Bookman Old Style" w:eastAsia="Calibri" w:hAnsi="Bookman Old Style"/>
          <w:szCs w:val="24"/>
        </w:rPr>
      </w:pPr>
    </w:p>
    <w:p w:rsidR="00E37E76" w:rsidRPr="00C04331" w:rsidRDefault="00247394" w:rsidP="00D374E3">
      <w:pPr>
        <w:spacing w:after="0" w:line="360" w:lineRule="auto"/>
        <w:ind w:right="-1"/>
        <w:jc w:val="both"/>
        <w:rPr>
          <w:rFonts w:ascii="Bookman Old Style" w:eastAsia="Calibri" w:hAnsi="Bookman Old Style"/>
          <w:szCs w:val="24"/>
        </w:rPr>
      </w:pPr>
      <w:r w:rsidRPr="00C04331">
        <w:rPr>
          <w:rFonts w:ascii="Bookman Old Style" w:eastAsia="Calibri" w:hAnsi="Bookman Old Style"/>
          <w:szCs w:val="24"/>
        </w:rPr>
        <w:t>However, in respect of non-BPL household’s electrification work will be taken up and completed immediately as and when the applicants file their applications duly following the KERC norms in arranging power supply.</w:t>
      </w:r>
    </w:p>
    <w:p w:rsidR="00D374E3" w:rsidRPr="00C04331" w:rsidRDefault="00D374E3" w:rsidP="00247394">
      <w:pPr>
        <w:spacing w:after="0" w:line="360" w:lineRule="auto"/>
        <w:ind w:right="296"/>
        <w:jc w:val="both"/>
        <w:rPr>
          <w:rFonts w:ascii="Bookman Old Style" w:eastAsia="Calibri" w:hAnsi="Bookman Old Style"/>
          <w:szCs w:val="24"/>
        </w:rPr>
      </w:pPr>
    </w:p>
    <w:p w:rsidR="00D374E3" w:rsidRPr="00C04331" w:rsidRDefault="00D374E3" w:rsidP="00247394">
      <w:pPr>
        <w:spacing w:after="0" w:line="360" w:lineRule="auto"/>
        <w:ind w:right="296"/>
        <w:jc w:val="both"/>
        <w:rPr>
          <w:rFonts w:ascii="Bookman Old Style" w:eastAsia="Calibri" w:hAnsi="Bookman Old Style"/>
          <w:szCs w:val="24"/>
        </w:rPr>
      </w:pPr>
    </w:p>
    <w:p w:rsidR="00D374E3" w:rsidRPr="00C04331" w:rsidRDefault="00D374E3" w:rsidP="00247394">
      <w:pPr>
        <w:spacing w:after="0" w:line="360" w:lineRule="auto"/>
        <w:ind w:right="296"/>
        <w:jc w:val="both"/>
        <w:rPr>
          <w:rFonts w:ascii="Bookman Old Style" w:eastAsia="Calibri" w:hAnsi="Bookman Old Style"/>
          <w:szCs w:val="24"/>
        </w:rPr>
      </w:pPr>
    </w:p>
    <w:p w:rsidR="00EB0EB0" w:rsidRPr="00C04331" w:rsidRDefault="00937A76" w:rsidP="00D374E3">
      <w:pPr>
        <w:pStyle w:val="Heading1"/>
        <w:numPr>
          <w:ilvl w:val="0"/>
          <w:numId w:val="2"/>
        </w:numPr>
        <w:tabs>
          <w:tab w:val="left" w:pos="4786"/>
        </w:tabs>
        <w:spacing w:before="0" w:line="360" w:lineRule="auto"/>
        <w:ind w:left="567" w:right="-1" w:hanging="567"/>
        <w:jc w:val="both"/>
        <w:rPr>
          <w:rFonts w:ascii="Bookman Old Style" w:hAnsi="Bookman Old Style"/>
          <w:sz w:val="28"/>
          <w:szCs w:val="22"/>
        </w:rPr>
      </w:pPr>
      <w:r w:rsidRPr="00C04331">
        <w:rPr>
          <w:rFonts w:ascii="Bookman Old Style" w:hAnsi="Bookman Old Style"/>
          <w:sz w:val="28"/>
          <w:szCs w:val="22"/>
        </w:rPr>
        <w:lastRenderedPageBreak/>
        <w:t xml:space="preserve">Directive on </w:t>
      </w:r>
      <w:r w:rsidR="00EB0EB0" w:rsidRPr="00C04331">
        <w:rPr>
          <w:rFonts w:ascii="Bookman Old Style" w:hAnsi="Bookman Old Style"/>
          <w:sz w:val="28"/>
          <w:szCs w:val="22"/>
        </w:rPr>
        <w:t>Impl</w:t>
      </w:r>
      <w:r w:rsidR="007371A2" w:rsidRPr="00C04331">
        <w:rPr>
          <w:rFonts w:ascii="Bookman Old Style" w:hAnsi="Bookman Old Style"/>
          <w:sz w:val="28"/>
          <w:szCs w:val="22"/>
        </w:rPr>
        <w:t>eme</w:t>
      </w:r>
      <w:r w:rsidR="00EB0EB0" w:rsidRPr="00C04331">
        <w:rPr>
          <w:rFonts w:ascii="Bookman Old Style" w:hAnsi="Bookman Old Style"/>
          <w:sz w:val="28"/>
          <w:szCs w:val="22"/>
        </w:rPr>
        <w:t>ntation of Financial Management Framework</w:t>
      </w:r>
    </w:p>
    <w:p w:rsidR="00D333E8" w:rsidRPr="00C04331" w:rsidRDefault="00D333E8" w:rsidP="00D374E3">
      <w:pPr>
        <w:spacing w:line="359" w:lineRule="auto"/>
        <w:ind w:right="-1"/>
        <w:jc w:val="both"/>
        <w:rPr>
          <w:rFonts w:ascii="Bookman Old Style" w:eastAsia="Century Gothic" w:hAnsi="Bookman Old Style"/>
        </w:rPr>
      </w:pPr>
      <w:r w:rsidRPr="00C04331">
        <w:rPr>
          <w:rFonts w:ascii="Bookman Old Style" w:eastAsia="Century Gothic" w:hAnsi="Bookman Old Style"/>
        </w:rPr>
        <w:t>The consumers and stakeholders have raised serious concerns in the public hearing held by the Commission about the accumulation of revenue arrears and failure to recover the long-standing arrears which is causing adverse impact on the BESCOM’s Cash flows. The Commission directs BESCOM to chalk out a robust action plan to recover the long-standing accumulated arrears from all category of consumers including local bodies, statutory authorities etc.</w:t>
      </w:r>
    </w:p>
    <w:p w:rsidR="00D333E8" w:rsidRPr="00C04331" w:rsidRDefault="00D333E8" w:rsidP="00D374E3">
      <w:pPr>
        <w:spacing w:line="359" w:lineRule="auto"/>
        <w:ind w:right="-1"/>
        <w:jc w:val="both"/>
        <w:rPr>
          <w:rFonts w:ascii="Bookman Old Style" w:eastAsia="Century Gothic" w:hAnsi="Bookman Old Style"/>
        </w:rPr>
      </w:pPr>
      <w:r w:rsidRPr="00C04331">
        <w:rPr>
          <w:rFonts w:ascii="Bookman Old Style" w:eastAsia="Century Gothic" w:hAnsi="Bookman Old Style"/>
        </w:rPr>
        <w:t>The Commission reiterates its directive that the BESCOM shall continue to implement the Financial Management Framework Model and regularly report compliance thereon on a quarterly basis to the Commission. BESCOM shall identify the Sub-Divisions and Divisions which are not collecting the required rate of ARR and take remedial measures to ensure full recovery of revenue.</w:t>
      </w:r>
    </w:p>
    <w:p w:rsidR="00D30CC8" w:rsidRPr="00C04331" w:rsidRDefault="00D30CC8" w:rsidP="00D374E3">
      <w:pPr>
        <w:spacing w:after="0" w:line="360" w:lineRule="auto"/>
        <w:ind w:right="-1"/>
        <w:rPr>
          <w:rFonts w:ascii="Bookman Old Style" w:eastAsia="Calibri" w:hAnsi="Bookman Old Style"/>
          <w:b/>
          <w:sz w:val="28"/>
        </w:rPr>
      </w:pPr>
      <w:r w:rsidRPr="00C04331">
        <w:rPr>
          <w:rFonts w:ascii="Bookman Old Style" w:eastAsia="Calibri" w:hAnsi="Bookman Old Style"/>
          <w:b/>
          <w:sz w:val="28"/>
        </w:rPr>
        <w:t>Compliance by BESCOM</w:t>
      </w:r>
    </w:p>
    <w:p w:rsidR="007C62A9" w:rsidRPr="00C04331" w:rsidRDefault="007C62A9" w:rsidP="00D374E3">
      <w:pPr>
        <w:pStyle w:val="ListParagraph"/>
        <w:numPr>
          <w:ilvl w:val="0"/>
          <w:numId w:val="24"/>
        </w:numPr>
        <w:spacing w:line="360" w:lineRule="auto"/>
        <w:ind w:left="426" w:right="-1" w:hanging="426"/>
        <w:contextualSpacing/>
        <w:jc w:val="both"/>
        <w:rPr>
          <w:rFonts w:ascii="Bookman Old Style" w:hAnsi="Bookman Old Style"/>
          <w:sz w:val="22"/>
          <w:szCs w:val="22"/>
        </w:rPr>
      </w:pPr>
      <w:r w:rsidRPr="00C04331">
        <w:rPr>
          <w:rFonts w:ascii="Bookman Old Style" w:hAnsi="Bookman Old Style"/>
          <w:sz w:val="22"/>
          <w:szCs w:val="22"/>
        </w:rPr>
        <w:t xml:space="preserve">BESCOM has submitted the first and second quarter’s performance report of FY20 along with action taken report to Commission. </w:t>
      </w:r>
    </w:p>
    <w:p w:rsidR="007C62A9" w:rsidRPr="00C04331" w:rsidRDefault="007C62A9" w:rsidP="00D374E3">
      <w:pPr>
        <w:pStyle w:val="ListParagraph"/>
        <w:numPr>
          <w:ilvl w:val="0"/>
          <w:numId w:val="24"/>
        </w:numPr>
        <w:spacing w:line="360" w:lineRule="auto"/>
        <w:ind w:left="426" w:right="-1" w:hanging="426"/>
        <w:contextualSpacing/>
        <w:jc w:val="both"/>
        <w:rPr>
          <w:rFonts w:ascii="Bookman Old Style" w:hAnsi="Bookman Old Style"/>
          <w:sz w:val="22"/>
          <w:szCs w:val="22"/>
        </w:rPr>
      </w:pPr>
      <w:r w:rsidRPr="00C04331">
        <w:rPr>
          <w:rFonts w:ascii="Bookman Old Style" w:hAnsi="Bookman Old Style"/>
          <w:sz w:val="22"/>
          <w:szCs w:val="22"/>
        </w:rPr>
        <w:t>BESCOM has already fixed monthly Collection Target and instructed the field officers to chalk out a robust action plan to recover the long standing accumulated arrears. The collection Target includes Current Demand, 10% of Clear Recoverable Arrears (CRA) and 5% of Long dis Installation Arrears.</w:t>
      </w:r>
    </w:p>
    <w:p w:rsidR="007C62A9" w:rsidRPr="00C04331" w:rsidRDefault="007C62A9" w:rsidP="00D374E3">
      <w:pPr>
        <w:pStyle w:val="ListParagraph"/>
        <w:numPr>
          <w:ilvl w:val="0"/>
          <w:numId w:val="24"/>
        </w:numPr>
        <w:spacing w:line="360" w:lineRule="auto"/>
        <w:ind w:left="426" w:right="-1" w:hanging="426"/>
        <w:contextualSpacing/>
        <w:jc w:val="both"/>
        <w:rPr>
          <w:rFonts w:ascii="Bookman Old Style" w:hAnsi="Bookman Old Style"/>
          <w:sz w:val="22"/>
          <w:szCs w:val="22"/>
        </w:rPr>
      </w:pPr>
      <w:r w:rsidRPr="00C04331">
        <w:rPr>
          <w:rFonts w:ascii="Bookman Old Style" w:hAnsi="Bookman Old Style"/>
          <w:sz w:val="22"/>
          <w:szCs w:val="22"/>
        </w:rPr>
        <w:t xml:space="preserve">Also instructed the CE’s/CA’s of Zonal office vide letter </w:t>
      </w:r>
      <w:proofErr w:type="spellStart"/>
      <w:r w:rsidRPr="00C04331">
        <w:rPr>
          <w:rFonts w:ascii="Bookman Old Style" w:hAnsi="Bookman Old Style"/>
          <w:sz w:val="22"/>
          <w:szCs w:val="22"/>
        </w:rPr>
        <w:t>no</w:t>
      </w:r>
      <w:r w:rsidR="002468D2" w:rsidRPr="00C04331">
        <w:rPr>
          <w:rFonts w:ascii="Bookman Old Style" w:hAnsi="Bookman Old Style"/>
          <w:sz w:val="22"/>
          <w:szCs w:val="22"/>
        </w:rPr>
        <w:t>.</w:t>
      </w:r>
      <w:r w:rsidRPr="00C04331">
        <w:rPr>
          <w:rFonts w:ascii="Bookman Old Style" w:hAnsi="Bookman Old Style"/>
          <w:sz w:val="22"/>
          <w:szCs w:val="22"/>
        </w:rPr>
        <w:t>s</w:t>
      </w:r>
      <w:proofErr w:type="spellEnd"/>
      <w:r w:rsidRPr="00C04331">
        <w:rPr>
          <w:rFonts w:ascii="Bookman Old Style" w:hAnsi="Bookman Old Style"/>
          <w:sz w:val="22"/>
          <w:szCs w:val="22"/>
        </w:rPr>
        <w:t xml:space="preserve"> under reference to improve billing e</w:t>
      </w:r>
      <w:r w:rsidR="002468D2" w:rsidRPr="00C04331">
        <w:rPr>
          <w:rFonts w:ascii="Bookman Old Style" w:hAnsi="Bookman Old Style"/>
          <w:sz w:val="22"/>
          <w:szCs w:val="22"/>
        </w:rPr>
        <w:t>fficiency, to reduce T&amp;D Losses</w:t>
      </w:r>
      <w:r w:rsidRPr="00C04331">
        <w:rPr>
          <w:rFonts w:ascii="Bookman Old Style" w:hAnsi="Bookman Old Style"/>
          <w:sz w:val="22"/>
          <w:szCs w:val="22"/>
        </w:rPr>
        <w:t>, achieve ARR and other revenue parameters as per the targets fixed.</w:t>
      </w:r>
    </w:p>
    <w:p w:rsidR="007C62A9" w:rsidRPr="00C04331" w:rsidRDefault="007C62A9" w:rsidP="00D374E3">
      <w:pPr>
        <w:pStyle w:val="ListParagraph"/>
        <w:numPr>
          <w:ilvl w:val="0"/>
          <w:numId w:val="25"/>
        </w:numPr>
        <w:spacing w:line="360" w:lineRule="auto"/>
        <w:ind w:left="851" w:right="-1" w:hanging="425"/>
        <w:contextualSpacing/>
        <w:jc w:val="both"/>
        <w:rPr>
          <w:rFonts w:ascii="Bookman Old Style" w:hAnsi="Bookman Old Style"/>
          <w:sz w:val="22"/>
          <w:szCs w:val="22"/>
        </w:rPr>
      </w:pPr>
      <w:r w:rsidRPr="00C04331">
        <w:rPr>
          <w:rFonts w:ascii="Bookman Old Style" w:hAnsi="Bookman Old Style"/>
          <w:sz w:val="22"/>
          <w:szCs w:val="22"/>
        </w:rPr>
        <w:t>GM(R)/DGM(R)-2/AGM(R)-1/SA/ BC-22/2202(16)/2019-20/3805 to 3828 Dated 11.12.2019 to achieve the targets fixed by the company.</w:t>
      </w:r>
    </w:p>
    <w:p w:rsidR="007C62A9" w:rsidRPr="00C04331" w:rsidRDefault="007C62A9" w:rsidP="00D374E3">
      <w:pPr>
        <w:pStyle w:val="ListParagraph"/>
        <w:numPr>
          <w:ilvl w:val="0"/>
          <w:numId w:val="25"/>
        </w:numPr>
        <w:spacing w:line="360" w:lineRule="auto"/>
        <w:ind w:left="851" w:right="-1" w:hanging="425"/>
        <w:contextualSpacing/>
        <w:jc w:val="both"/>
        <w:rPr>
          <w:rFonts w:ascii="Bookman Old Style" w:hAnsi="Bookman Old Style"/>
          <w:sz w:val="22"/>
          <w:szCs w:val="22"/>
        </w:rPr>
      </w:pPr>
      <w:r w:rsidRPr="00C04331">
        <w:rPr>
          <w:rFonts w:ascii="Bookman Old Style" w:hAnsi="Bookman Old Style"/>
          <w:sz w:val="22"/>
          <w:szCs w:val="22"/>
        </w:rPr>
        <w:t>GM(R)/DGM(R)-2/AGM(R)-1/SA/ BC-22/2202(16)/19-20/3867 to 3907 Dated 16.12.2019 to take necessary action to collect revenue arrears.</w:t>
      </w:r>
    </w:p>
    <w:p w:rsidR="00233829" w:rsidRPr="00C04331" w:rsidRDefault="007C62A9" w:rsidP="00D374E3">
      <w:pPr>
        <w:pStyle w:val="ListParagraph"/>
        <w:numPr>
          <w:ilvl w:val="0"/>
          <w:numId w:val="25"/>
        </w:numPr>
        <w:spacing w:line="360" w:lineRule="auto"/>
        <w:ind w:left="851" w:right="-1" w:hanging="425"/>
        <w:contextualSpacing/>
        <w:jc w:val="both"/>
        <w:rPr>
          <w:rFonts w:ascii="Bookman Old Style" w:hAnsi="Bookman Old Style"/>
          <w:sz w:val="22"/>
          <w:szCs w:val="22"/>
        </w:rPr>
      </w:pPr>
      <w:r w:rsidRPr="00C04331">
        <w:rPr>
          <w:rFonts w:ascii="Bookman Old Style" w:hAnsi="Bookman Old Style"/>
          <w:sz w:val="22"/>
          <w:szCs w:val="22"/>
        </w:rPr>
        <w:t xml:space="preserve"> BESCOM/D(F)/GM(R)/DGM(R)-2/ BC-22/2202(16)/19-20/4456-66 to 4499 Dated 20.01.2020 to recover the long standing accumulated arrears by conducting special disconnection drive. </w:t>
      </w:r>
    </w:p>
    <w:p w:rsidR="007359E4" w:rsidRPr="00C04331" w:rsidRDefault="007C62A9" w:rsidP="00D374E3">
      <w:pPr>
        <w:pStyle w:val="ListParagraph"/>
        <w:numPr>
          <w:ilvl w:val="0"/>
          <w:numId w:val="25"/>
        </w:numPr>
        <w:spacing w:line="360" w:lineRule="auto"/>
        <w:ind w:left="851" w:right="-1" w:hanging="425"/>
        <w:contextualSpacing/>
        <w:jc w:val="both"/>
        <w:rPr>
          <w:rFonts w:ascii="Bookman Old Style" w:hAnsi="Bookman Old Style"/>
          <w:sz w:val="22"/>
          <w:szCs w:val="22"/>
        </w:rPr>
      </w:pPr>
      <w:r w:rsidRPr="00C04331">
        <w:rPr>
          <w:rFonts w:ascii="Bookman Old Style" w:hAnsi="Bookman Old Style"/>
          <w:sz w:val="22"/>
          <w:szCs w:val="22"/>
        </w:rPr>
        <w:t xml:space="preserve">D(F)/GM(R)/DGM(R)-2/AGM(R)-1/SA/BC-22/2202(16)/2019-20/5176 to 5199, Dated 04.03.2020 to adopt  best practices of BESCOM in Reading, </w:t>
      </w:r>
      <w:r w:rsidRPr="00C04331">
        <w:rPr>
          <w:rFonts w:ascii="Bookman Old Style" w:hAnsi="Bookman Old Style"/>
          <w:sz w:val="22"/>
          <w:szCs w:val="22"/>
        </w:rPr>
        <w:lastRenderedPageBreak/>
        <w:t xml:space="preserve">Billing, Collection, Recovery of arrears, Reduction of Zero consumption/DL/ MNR installations. </w:t>
      </w:r>
    </w:p>
    <w:p w:rsidR="00EB0EB0" w:rsidRPr="00C04331" w:rsidRDefault="002965CA" w:rsidP="00D374E3">
      <w:pPr>
        <w:pStyle w:val="Heading1"/>
        <w:numPr>
          <w:ilvl w:val="0"/>
          <w:numId w:val="2"/>
        </w:numPr>
        <w:tabs>
          <w:tab w:val="left" w:pos="4786"/>
        </w:tabs>
        <w:spacing w:before="0" w:line="360" w:lineRule="auto"/>
        <w:ind w:left="567" w:right="-1" w:hanging="567"/>
        <w:jc w:val="both"/>
        <w:rPr>
          <w:rFonts w:ascii="Bookman Old Style" w:hAnsi="Bookman Old Style"/>
          <w:bCs w:val="0"/>
          <w:sz w:val="28"/>
          <w:szCs w:val="24"/>
        </w:rPr>
      </w:pPr>
      <w:r w:rsidRPr="00C04331">
        <w:rPr>
          <w:rFonts w:ascii="Bookman Old Style" w:hAnsi="Bookman Old Style"/>
          <w:bCs w:val="0"/>
          <w:sz w:val="28"/>
          <w:szCs w:val="24"/>
        </w:rPr>
        <w:t>Directive on Prevention</w:t>
      </w:r>
      <w:r w:rsidR="00EB0EB0" w:rsidRPr="00C04331">
        <w:rPr>
          <w:rFonts w:ascii="Bookman Old Style" w:hAnsi="Bookman Old Style"/>
          <w:bCs w:val="0"/>
          <w:sz w:val="28"/>
          <w:szCs w:val="24"/>
        </w:rPr>
        <w:t xml:space="preserve"> of Electrical Accidents</w:t>
      </w:r>
      <w:r w:rsidRPr="00C04331">
        <w:rPr>
          <w:rFonts w:ascii="Bookman Old Style" w:hAnsi="Bookman Old Style"/>
          <w:bCs w:val="0"/>
          <w:sz w:val="28"/>
          <w:szCs w:val="24"/>
        </w:rPr>
        <w:t>:</w:t>
      </w:r>
    </w:p>
    <w:p w:rsidR="00AE0FF4" w:rsidRPr="00C04331" w:rsidRDefault="00AE0FF4" w:rsidP="00D374E3">
      <w:pPr>
        <w:spacing w:line="359" w:lineRule="auto"/>
        <w:ind w:right="-1"/>
        <w:jc w:val="both"/>
        <w:rPr>
          <w:rFonts w:ascii="Bookman Old Style" w:eastAsia="Century Gothic" w:hAnsi="Bookman Old Style"/>
        </w:rPr>
      </w:pPr>
      <w:r w:rsidRPr="00C04331">
        <w:rPr>
          <w:rFonts w:ascii="Bookman Old Style" w:eastAsia="Century Gothic" w:hAnsi="Bookman Old Style"/>
        </w:rPr>
        <w:t xml:space="preserve">The </w:t>
      </w:r>
      <w:r w:rsidR="005A365A" w:rsidRPr="00C04331">
        <w:rPr>
          <w:rFonts w:ascii="Bookman Old Style" w:eastAsia="Century Gothic" w:hAnsi="Bookman Old Style"/>
        </w:rPr>
        <w:t>Commission</w:t>
      </w:r>
      <w:r w:rsidRPr="00C04331">
        <w:rPr>
          <w:rFonts w:ascii="Bookman Old Style" w:eastAsia="Century Gothic" w:hAnsi="Bookman Old Style"/>
        </w:rPr>
        <w:t xml:space="preserve"> reiterates its directive that the BESCOM shall continue to take adequate measures to identify and rectify all the hazardous locations / installations existing in its distribution system under an action plan to prevent and reduce the number of electrical accidents occurring in its distribution system. Further, it shall also focus on rectifying hazardous consumer installations. Any lapse on the part the concerned officers/officials should entail them to face disciplinary action.</w:t>
      </w:r>
    </w:p>
    <w:p w:rsidR="00AE0FF4" w:rsidRPr="00C04331" w:rsidRDefault="00AE0FF4" w:rsidP="00D374E3">
      <w:pPr>
        <w:spacing w:line="358" w:lineRule="auto"/>
        <w:ind w:right="-1"/>
        <w:jc w:val="both"/>
        <w:rPr>
          <w:rFonts w:ascii="Bookman Old Style" w:eastAsia="Century Gothic" w:hAnsi="Bookman Old Style"/>
        </w:rPr>
      </w:pPr>
      <w:r w:rsidRPr="00C04331">
        <w:rPr>
          <w:rFonts w:ascii="Bookman Old Style" w:eastAsia="Century Gothic" w:hAnsi="Bookman Old Style"/>
        </w:rPr>
        <w:t>BESCOM shall submit an action plan for reducing the accidents in BESCOM area, within 3 months of the date of this Order. The compliance thereon shall be submitted to the Commission quarterly, regularly</w:t>
      </w:r>
      <w:r w:rsidR="00194D7D" w:rsidRPr="00C04331">
        <w:rPr>
          <w:rFonts w:ascii="Bookman Old Style" w:eastAsia="Century Gothic" w:hAnsi="Bookman Old Style"/>
        </w:rPr>
        <w:t>.</w:t>
      </w:r>
    </w:p>
    <w:p w:rsidR="00EB0EB0" w:rsidRPr="00C04331" w:rsidRDefault="00EB0EB0" w:rsidP="00D374E3">
      <w:pPr>
        <w:pStyle w:val="BodyText"/>
        <w:spacing w:line="360" w:lineRule="auto"/>
        <w:ind w:right="-1"/>
        <w:jc w:val="both"/>
        <w:rPr>
          <w:rFonts w:ascii="Bookman Old Style" w:hAnsi="Bookman Old Style"/>
          <w:b/>
          <w:bCs/>
          <w:sz w:val="28"/>
          <w:szCs w:val="24"/>
        </w:rPr>
      </w:pPr>
      <w:r w:rsidRPr="00C04331">
        <w:rPr>
          <w:rFonts w:ascii="Bookman Old Style" w:hAnsi="Bookman Old Style"/>
          <w:b/>
          <w:bCs/>
          <w:sz w:val="28"/>
          <w:szCs w:val="24"/>
        </w:rPr>
        <w:t>Compliance by the BESCOM:</w:t>
      </w:r>
    </w:p>
    <w:p w:rsidR="00933A7E" w:rsidRPr="00C04331" w:rsidRDefault="00933A7E" w:rsidP="00D374E3">
      <w:pPr>
        <w:pStyle w:val="ListParagraph"/>
        <w:numPr>
          <w:ilvl w:val="0"/>
          <w:numId w:val="3"/>
        </w:numPr>
        <w:tabs>
          <w:tab w:val="left" w:pos="10915"/>
        </w:tabs>
        <w:spacing w:line="360" w:lineRule="auto"/>
        <w:ind w:left="567" w:right="-1" w:hanging="567"/>
        <w:contextualSpacing/>
        <w:jc w:val="both"/>
        <w:rPr>
          <w:rFonts w:ascii="Bookman Old Style" w:eastAsiaTheme="minorHAnsi" w:hAnsi="Bookman Old Style" w:cs="Andalus"/>
          <w:b/>
          <w:sz w:val="22"/>
          <w:szCs w:val="22"/>
        </w:rPr>
      </w:pPr>
      <w:r w:rsidRPr="00C04331">
        <w:rPr>
          <w:rFonts w:ascii="Bookman Old Style" w:eastAsiaTheme="minorHAnsi" w:hAnsi="Bookman Old Style" w:cs="Andalus"/>
          <w:b/>
          <w:sz w:val="22"/>
          <w:szCs w:val="22"/>
        </w:rPr>
        <w:t xml:space="preserve">BESCOM has taken various Awareness </w:t>
      </w:r>
      <w:r w:rsidR="00E65088" w:rsidRPr="00C04331">
        <w:rPr>
          <w:rFonts w:ascii="Bookman Old Style" w:eastAsiaTheme="minorHAnsi" w:hAnsi="Bookman Old Style" w:cs="Andalus"/>
          <w:b/>
          <w:sz w:val="22"/>
          <w:szCs w:val="22"/>
        </w:rPr>
        <w:t>Programs</w:t>
      </w:r>
      <w:r w:rsidRPr="00C04331">
        <w:rPr>
          <w:rFonts w:ascii="Bookman Old Style" w:eastAsiaTheme="minorHAnsi" w:hAnsi="Bookman Old Style" w:cs="Andalus"/>
          <w:b/>
          <w:sz w:val="22"/>
          <w:szCs w:val="22"/>
        </w:rPr>
        <w:t xml:space="preserve"> for Safety of field Staff such as</w:t>
      </w:r>
      <w:r w:rsidR="000F4CEB" w:rsidRPr="00C04331">
        <w:rPr>
          <w:rFonts w:ascii="Bookman Old Style" w:eastAsiaTheme="minorHAnsi" w:hAnsi="Bookman Old Style" w:cs="Andalus"/>
          <w:b/>
          <w:sz w:val="22"/>
          <w:szCs w:val="22"/>
        </w:rPr>
        <w:t>:</w:t>
      </w:r>
    </w:p>
    <w:p w:rsidR="00E65088" w:rsidRPr="00C04331" w:rsidRDefault="00E65088" w:rsidP="00D374E3">
      <w:pPr>
        <w:pStyle w:val="BodyText"/>
        <w:spacing w:before="138" w:line="360" w:lineRule="auto"/>
        <w:ind w:right="-1"/>
        <w:jc w:val="both"/>
        <w:rPr>
          <w:rFonts w:ascii="Bookman Old Style" w:hAnsi="Bookman Old Style"/>
        </w:rPr>
      </w:pPr>
      <w:r w:rsidRPr="00C04331">
        <w:rPr>
          <w:rFonts w:ascii="Bookman Old Style" w:hAnsi="Bookman Old Style"/>
        </w:rPr>
        <w:t xml:space="preserve">BESCOM has taken up various remedial measures and Safety awareness programs to educate field staff and public as well. </w:t>
      </w:r>
    </w:p>
    <w:p w:rsidR="00933A7E" w:rsidRPr="00C04331" w:rsidRDefault="00E65088" w:rsidP="00D374E3">
      <w:pPr>
        <w:pStyle w:val="BodyText"/>
        <w:spacing w:before="138" w:line="360" w:lineRule="auto"/>
        <w:ind w:right="-1"/>
        <w:jc w:val="both"/>
        <w:rPr>
          <w:rFonts w:ascii="Bookman Old Style" w:hAnsi="Bookman Old Style"/>
        </w:rPr>
      </w:pPr>
      <w:r w:rsidRPr="00C04331">
        <w:rPr>
          <w:rFonts w:ascii="Bookman Old Style" w:hAnsi="Bookman Old Style"/>
        </w:rPr>
        <w:t xml:space="preserve">Instructions issued to rectify the dangling wires on transformers/poles, raise the aerial fuse boards to safety height, prune the trees along the HT/LT lines, clean the  transformer/ RMU surroundings, maintain feeder pillar boxes &amp; LTD boxes etc. &amp; follow the KERC safety guidelines scrupulously also to attend the locations on top priority. In </w:t>
      </w:r>
      <w:r w:rsidR="00471798" w:rsidRPr="00C04331">
        <w:rPr>
          <w:rFonts w:ascii="Bookman Old Style" w:hAnsi="Bookman Old Style"/>
        </w:rPr>
        <w:t>some</w:t>
      </w:r>
      <w:r w:rsidRPr="00C04331">
        <w:rPr>
          <w:rFonts w:ascii="Bookman Old Style" w:hAnsi="Bookman Old Style"/>
        </w:rPr>
        <w:t xml:space="preserve"> of the identified hazardous locations, Special design transformers &amp; other allied works are taken up in model Sub division projects and </w:t>
      </w:r>
      <w:r w:rsidR="00471798" w:rsidRPr="00C04331">
        <w:rPr>
          <w:rFonts w:ascii="Bookman Old Style" w:hAnsi="Bookman Old Style"/>
        </w:rPr>
        <w:t>works of such cases are</w:t>
      </w:r>
      <w:r w:rsidRPr="00C04331">
        <w:rPr>
          <w:rFonts w:ascii="Bookman Old Style" w:hAnsi="Bookman Old Style"/>
        </w:rPr>
        <w:t xml:space="preserve"> under progress.</w:t>
      </w:r>
    </w:p>
    <w:sectPr w:rsidR="00933A7E" w:rsidRPr="00C04331" w:rsidSect="00EF1050">
      <w:headerReference w:type="default" r:id="rId22"/>
      <w:footerReference w:type="default" r:id="rId23"/>
      <w:pgSz w:w="11906" w:h="16838"/>
      <w:pgMar w:top="709" w:right="1133" w:bottom="851" w:left="1418" w:header="708" w:footer="434" w:gutter="0"/>
      <w:pgNumType w:start="1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62B" w:rsidRDefault="0010762B" w:rsidP="00940D50">
      <w:pPr>
        <w:spacing w:after="0" w:line="240" w:lineRule="auto"/>
      </w:pPr>
      <w:r>
        <w:separator/>
      </w:r>
    </w:p>
  </w:endnote>
  <w:endnote w:type="continuationSeparator" w:id="0">
    <w:p w:rsidR="0010762B" w:rsidRDefault="0010762B" w:rsidP="00940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ndalus">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F3E" w:rsidRPr="003837B1" w:rsidRDefault="00583F3E" w:rsidP="000D5063">
    <w:pPr>
      <w:pStyle w:val="Footer"/>
      <w:pBdr>
        <w:top w:val="thinThickSmallGap" w:sz="24" w:space="1" w:color="823B0B" w:themeColor="accent2" w:themeShade="7F"/>
      </w:pBdr>
      <w:tabs>
        <w:tab w:val="clear" w:pos="9026"/>
      </w:tabs>
      <w:ind w:right="-1"/>
      <w:rPr>
        <w:rFonts w:ascii="Bookman Old Style" w:eastAsiaTheme="majorEastAsia" w:hAnsi="Bookman Old Style" w:cstheme="majorBidi"/>
        <w:b/>
        <w:sz w:val="20"/>
        <w:szCs w:val="20"/>
      </w:rPr>
    </w:pPr>
    <w:r>
      <w:rPr>
        <w:rFonts w:ascii="Bookman Old Style" w:eastAsia="Arial" w:hAnsi="Bookman Old Style" w:cs="Arial"/>
        <w:b/>
        <w:bCs/>
        <w:sz w:val="20"/>
        <w:szCs w:val="32"/>
      </w:rPr>
      <w:t>COMPLIANCE TO COMMISSION’S DIRECTIVES</w:t>
    </w:r>
    <w:r w:rsidRPr="003837B1">
      <w:rPr>
        <w:rFonts w:ascii="Bookman Old Style" w:eastAsiaTheme="majorEastAsia" w:hAnsi="Bookman Old Style" w:cstheme="majorBidi"/>
        <w:b/>
        <w:sz w:val="20"/>
        <w:szCs w:val="20"/>
      </w:rPr>
      <w:t xml:space="preserve"> </w:t>
    </w:r>
    <w:r w:rsidRPr="003837B1">
      <w:rPr>
        <w:rFonts w:ascii="Bookman Old Style" w:eastAsiaTheme="majorEastAsia" w:hAnsi="Bookman Old Style" w:cstheme="majorBidi"/>
        <w:b/>
        <w:sz w:val="20"/>
        <w:szCs w:val="20"/>
      </w:rPr>
      <w:ptab w:relativeTo="margin" w:alignment="right" w:leader="none"/>
    </w:r>
    <w:r w:rsidRPr="003837B1">
      <w:rPr>
        <w:rFonts w:ascii="Bookman Old Style" w:eastAsiaTheme="majorEastAsia" w:hAnsi="Bookman Old Style" w:cstheme="majorBidi"/>
        <w:b/>
        <w:sz w:val="20"/>
        <w:szCs w:val="20"/>
      </w:rPr>
      <w:t xml:space="preserve">Page </w:t>
    </w:r>
    <w:r w:rsidRPr="003837B1">
      <w:rPr>
        <w:rFonts w:ascii="Bookman Old Style" w:eastAsiaTheme="minorEastAsia" w:hAnsi="Bookman Old Style" w:cstheme="minorBidi"/>
        <w:b/>
        <w:sz w:val="20"/>
        <w:szCs w:val="20"/>
      </w:rPr>
      <w:fldChar w:fldCharType="begin"/>
    </w:r>
    <w:r w:rsidRPr="003837B1">
      <w:rPr>
        <w:rFonts w:ascii="Bookman Old Style" w:hAnsi="Bookman Old Style"/>
        <w:b/>
        <w:sz w:val="20"/>
        <w:szCs w:val="20"/>
      </w:rPr>
      <w:instrText xml:space="preserve"> PAGE   \* MERGEFORMAT </w:instrText>
    </w:r>
    <w:r w:rsidRPr="003837B1">
      <w:rPr>
        <w:rFonts w:ascii="Bookman Old Style" w:eastAsiaTheme="minorEastAsia" w:hAnsi="Bookman Old Style" w:cstheme="minorBidi"/>
        <w:b/>
        <w:sz w:val="20"/>
        <w:szCs w:val="20"/>
      </w:rPr>
      <w:fldChar w:fldCharType="separate"/>
    </w:r>
    <w:r w:rsidR="00C04331" w:rsidRPr="00C04331">
      <w:rPr>
        <w:rFonts w:ascii="Bookman Old Style" w:eastAsiaTheme="majorEastAsia" w:hAnsi="Bookman Old Style" w:cstheme="majorBidi"/>
        <w:b/>
        <w:noProof/>
        <w:sz w:val="20"/>
        <w:szCs w:val="20"/>
      </w:rPr>
      <w:t>170</w:t>
    </w:r>
    <w:r w:rsidRPr="003837B1">
      <w:rPr>
        <w:rFonts w:ascii="Bookman Old Style" w:eastAsiaTheme="majorEastAsia" w:hAnsi="Bookman Old Style" w:cstheme="majorBidi"/>
        <w:b/>
        <w:noProof/>
        <w:sz w:val="20"/>
        <w:szCs w:val="20"/>
      </w:rPr>
      <w:fldChar w:fldCharType="end"/>
    </w:r>
  </w:p>
  <w:p w:rsidR="00583F3E" w:rsidRPr="003837B1" w:rsidRDefault="00583F3E" w:rsidP="00E66DF1">
    <w:pPr>
      <w:pStyle w:val="Footer"/>
      <w:rPr>
        <w:rFonts w:ascii="Bookman Old Style" w:hAnsi="Bookman Old Style"/>
        <w:b/>
        <w:sz w:val="20"/>
        <w:szCs w:val="20"/>
      </w:rPr>
    </w:pPr>
  </w:p>
  <w:p w:rsidR="00583F3E" w:rsidRDefault="00583F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62B" w:rsidRDefault="0010762B" w:rsidP="00940D50">
      <w:pPr>
        <w:spacing w:after="0" w:line="240" w:lineRule="auto"/>
      </w:pPr>
      <w:r>
        <w:separator/>
      </w:r>
    </w:p>
  </w:footnote>
  <w:footnote w:type="continuationSeparator" w:id="0">
    <w:p w:rsidR="0010762B" w:rsidRDefault="0010762B" w:rsidP="00940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F3E" w:rsidRDefault="00583F3E" w:rsidP="007C62A9">
    <w:pPr>
      <w:pStyle w:val="Header"/>
      <w:pBdr>
        <w:bottom w:val="thickThinSmallGap" w:sz="24" w:space="0" w:color="823B0B" w:themeColor="accent2" w:themeShade="7F"/>
      </w:pBdr>
      <w:tabs>
        <w:tab w:val="clear" w:pos="4513"/>
        <w:tab w:val="clear" w:pos="9026"/>
      </w:tabs>
      <w:ind w:right="-1"/>
      <w:rPr>
        <w:rFonts w:asciiTheme="majorHAnsi" w:eastAsiaTheme="majorEastAsia" w:hAnsiTheme="majorHAnsi" w:cstheme="majorBidi"/>
        <w:sz w:val="32"/>
        <w:szCs w:val="32"/>
      </w:rPr>
    </w:pPr>
    <w:r>
      <w:rPr>
        <w:noProof/>
        <w:lang w:val="en-IN" w:eastAsia="en-IN"/>
      </w:rPr>
      <w:drawing>
        <wp:inline distT="0" distB="0" distL="0" distR="0" wp14:anchorId="18CEEDAF" wp14:editId="55810C31">
          <wp:extent cx="598715" cy="521335"/>
          <wp:effectExtent l="0" t="0" r="0" b="0"/>
          <wp:docPr id="3" name="Picture 3" descr="Image result for bes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sco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760" cy="530082"/>
                  </a:xfrm>
                  <a:prstGeom prst="rect">
                    <a:avLst/>
                  </a:prstGeom>
                  <a:noFill/>
                  <a:ln>
                    <a:noFill/>
                  </a:ln>
                </pic:spPr>
              </pic:pic>
            </a:graphicData>
          </a:graphic>
        </wp:inline>
      </w:drawing>
    </w:r>
    <w:r>
      <w:t xml:space="preserve"> </w:t>
    </w:r>
  </w:p>
  <w:p w:rsidR="00583F3E" w:rsidRDefault="00583F3E" w:rsidP="00C620D4">
    <w:pPr>
      <w:pStyle w:val="Foot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53BF"/>
    <w:multiLevelType w:val="hybridMultilevel"/>
    <w:tmpl w:val="FD1EECCC"/>
    <w:lvl w:ilvl="0" w:tplc="00AE508A">
      <w:start w:val="1"/>
      <w:numFmt w:val="lowerRoman"/>
      <w:lvlText w:val="%1)"/>
      <w:lvlJc w:val="left"/>
      <w:pPr>
        <w:ind w:left="1021" w:hanging="360"/>
      </w:pPr>
      <w:rPr>
        <w:rFonts w:ascii="Bookman Old Style" w:eastAsia="Arial" w:hAnsi="Bookman Old Style" w:cs="Arial"/>
      </w:rPr>
    </w:lvl>
    <w:lvl w:ilvl="1" w:tplc="40090003" w:tentative="1">
      <w:start w:val="1"/>
      <w:numFmt w:val="bullet"/>
      <w:lvlText w:val="o"/>
      <w:lvlJc w:val="left"/>
      <w:pPr>
        <w:ind w:left="1741" w:hanging="360"/>
      </w:pPr>
      <w:rPr>
        <w:rFonts w:ascii="Courier New" w:hAnsi="Courier New" w:cs="Courier New" w:hint="default"/>
      </w:rPr>
    </w:lvl>
    <w:lvl w:ilvl="2" w:tplc="40090005" w:tentative="1">
      <w:start w:val="1"/>
      <w:numFmt w:val="bullet"/>
      <w:lvlText w:val=""/>
      <w:lvlJc w:val="left"/>
      <w:pPr>
        <w:ind w:left="2461" w:hanging="360"/>
      </w:pPr>
      <w:rPr>
        <w:rFonts w:ascii="Wingdings" w:hAnsi="Wingdings" w:hint="default"/>
      </w:rPr>
    </w:lvl>
    <w:lvl w:ilvl="3" w:tplc="40090001" w:tentative="1">
      <w:start w:val="1"/>
      <w:numFmt w:val="bullet"/>
      <w:lvlText w:val=""/>
      <w:lvlJc w:val="left"/>
      <w:pPr>
        <w:ind w:left="3181" w:hanging="360"/>
      </w:pPr>
      <w:rPr>
        <w:rFonts w:ascii="Symbol" w:hAnsi="Symbol" w:hint="default"/>
      </w:rPr>
    </w:lvl>
    <w:lvl w:ilvl="4" w:tplc="40090003" w:tentative="1">
      <w:start w:val="1"/>
      <w:numFmt w:val="bullet"/>
      <w:lvlText w:val="o"/>
      <w:lvlJc w:val="left"/>
      <w:pPr>
        <w:ind w:left="3901" w:hanging="360"/>
      </w:pPr>
      <w:rPr>
        <w:rFonts w:ascii="Courier New" w:hAnsi="Courier New" w:cs="Courier New" w:hint="default"/>
      </w:rPr>
    </w:lvl>
    <w:lvl w:ilvl="5" w:tplc="40090005" w:tentative="1">
      <w:start w:val="1"/>
      <w:numFmt w:val="bullet"/>
      <w:lvlText w:val=""/>
      <w:lvlJc w:val="left"/>
      <w:pPr>
        <w:ind w:left="4621" w:hanging="360"/>
      </w:pPr>
      <w:rPr>
        <w:rFonts w:ascii="Wingdings" w:hAnsi="Wingdings" w:hint="default"/>
      </w:rPr>
    </w:lvl>
    <w:lvl w:ilvl="6" w:tplc="40090001" w:tentative="1">
      <w:start w:val="1"/>
      <w:numFmt w:val="bullet"/>
      <w:lvlText w:val=""/>
      <w:lvlJc w:val="left"/>
      <w:pPr>
        <w:ind w:left="5341" w:hanging="360"/>
      </w:pPr>
      <w:rPr>
        <w:rFonts w:ascii="Symbol" w:hAnsi="Symbol" w:hint="default"/>
      </w:rPr>
    </w:lvl>
    <w:lvl w:ilvl="7" w:tplc="40090003" w:tentative="1">
      <w:start w:val="1"/>
      <w:numFmt w:val="bullet"/>
      <w:lvlText w:val="o"/>
      <w:lvlJc w:val="left"/>
      <w:pPr>
        <w:ind w:left="6061" w:hanging="360"/>
      </w:pPr>
      <w:rPr>
        <w:rFonts w:ascii="Courier New" w:hAnsi="Courier New" w:cs="Courier New" w:hint="default"/>
      </w:rPr>
    </w:lvl>
    <w:lvl w:ilvl="8" w:tplc="40090005" w:tentative="1">
      <w:start w:val="1"/>
      <w:numFmt w:val="bullet"/>
      <w:lvlText w:val=""/>
      <w:lvlJc w:val="left"/>
      <w:pPr>
        <w:ind w:left="6781" w:hanging="360"/>
      </w:pPr>
      <w:rPr>
        <w:rFonts w:ascii="Wingdings" w:hAnsi="Wingdings" w:hint="default"/>
      </w:rPr>
    </w:lvl>
  </w:abstractNum>
  <w:abstractNum w:abstractNumId="1">
    <w:nsid w:val="074B7918"/>
    <w:multiLevelType w:val="hybridMultilevel"/>
    <w:tmpl w:val="2C2E4574"/>
    <w:lvl w:ilvl="0" w:tplc="11B23682">
      <w:start w:val="1"/>
      <w:numFmt w:val="bullet"/>
      <w:lvlText w:val=""/>
      <w:lvlJc w:val="left"/>
      <w:pPr>
        <w:tabs>
          <w:tab w:val="num" w:pos="360"/>
        </w:tabs>
        <w:ind w:left="360" w:hanging="360"/>
      </w:pPr>
      <w:rPr>
        <w:rFonts w:ascii="Wingdings 2" w:hAnsi="Wingdings 2" w:hint="default"/>
      </w:rPr>
    </w:lvl>
    <w:lvl w:ilvl="1" w:tplc="80E656D8">
      <w:start w:val="1"/>
      <w:numFmt w:val="bullet"/>
      <w:lvlText w:val=""/>
      <w:lvlJc w:val="left"/>
      <w:pPr>
        <w:tabs>
          <w:tab w:val="num" w:pos="1080"/>
        </w:tabs>
        <w:ind w:left="1080" w:hanging="360"/>
      </w:pPr>
      <w:rPr>
        <w:rFonts w:ascii="Wingdings 2" w:hAnsi="Wingdings 2" w:hint="default"/>
      </w:rPr>
    </w:lvl>
    <w:lvl w:ilvl="2" w:tplc="2892B0DA">
      <w:start w:val="1"/>
      <w:numFmt w:val="bullet"/>
      <w:lvlText w:val=""/>
      <w:lvlJc w:val="left"/>
      <w:pPr>
        <w:tabs>
          <w:tab w:val="num" w:pos="1800"/>
        </w:tabs>
        <w:ind w:left="1800" w:hanging="360"/>
      </w:pPr>
      <w:rPr>
        <w:rFonts w:ascii="Wingdings 2" w:hAnsi="Wingdings 2" w:hint="default"/>
      </w:rPr>
    </w:lvl>
    <w:lvl w:ilvl="3" w:tplc="2460DFCC">
      <w:start w:val="1"/>
      <w:numFmt w:val="bullet"/>
      <w:lvlText w:val=""/>
      <w:lvlJc w:val="left"/>
      <w:pPr>
        <w:tabs>
          <w:tab w:val="num" w:pos="2520"/>
        </w:tabs>
        <w:ind w:left="2520" w:hanging="360"/>
      </w:pPr>
      <w:rPr>
        <w:rFonts w:ascii="Wingdings 2" w:hAnsi="Wingdings 2" w:hint="default"/>
      </w:rPr>
    </w:lvl>
    <w:lvl w:ilvl="4" w:tplc="46C0A22C">
      <w:start w:val="1"/>
      <w:numFmt w:val="bullet"/>
      <w:lvlText w:val=""/>
      <w:lvlJc w:val="left"/>
      <w:pPr>
        <w:tabs>
          <w:tab w:val="num" w:pos="3240"/>
        </w:tabs>
        <w:ind w:left="3240" w:hanging="360"/>
      </w:pPr>
      <w:rPr>
        <w:rFonts w:ascii="Wingdings 2" w:hAnsi="Wingdings 2" w:hint="default"/>
      </w:rPr>
    </w:lvl>
    <w:lvl w:ilvl="5" w:tplc="0C64C0C4">
      <w:start w:val="1"/>
      <w:numFmt w:val="bullet"/>
      <w:lvlText w:val=""/>
      <w:lvlJc w:val="left"/>
      <w:pPr>
        <w:tabs>
          <w:tab w:val="num" w:pos="3960"/>
        </w:tabs>
        <w:ind w:left="3960" w:hanging="360"/>
      </w:pPr>
      <w:rPr>
        <w:rFonts w:ascii="Wingdings 2" w:hAnsi="Wingdings 2" w:hint="default"/>
      </w:rPr>
    </w:lvl>
    <w:lvl w:ilvl="6" w:tplc="A5FAE794">
      <w:start w:val="1"/>
      <w:numFmt w:val="bullet"/>
      <w:lvlText w:val=""/>
      <w:lvlJc w:val="left"/>
      <w:pPr>
        <w:tabs>
          <w:tab w:val="num" w:pos="4680"/>
        </w:tabs>
        <w:ind w:left="4680" w:hanging="360"/>
      </w:pPr>
      <w:rPr>
        <w:rFonts w:ascii="Wingdings 2" w:hAnsi="Wingdings 2" w:hint="default"/>
      </w:rPr>
    </w:lvl>
    <w:lvl w:ilvl="7" w:tplc="D186AA10">
      <w:start w:val="1"/>
      <w:numFmt w:val="bullet"/>
      <w:lvlText w:val=""/>
      <w:lvlJc w:val="left"/>
      <w:pPr>
        <w:tabs>
          <w:tab w:val="num" w:pos="5400"/>
        </w:tabs>
        <w:ind w:left="5400" w:hanging="360"/>
      </w:pPr>
      <w:rPr>
        <w:rFonts w:ascii="Wingdings 2" w:hAnsi="Wingdings 2" w:hint="default"/>
      </w:rPr>
    </w:lvl>
    <w:lvl w:ilvl="8" w:tplc="DA56948E">
      <w:start w:val="1"/>
      <w:numFmt w:val="bullet"/>
      <w:lvlText w:val=""/>
      <w:lvlJc w:val="left"/>
      <w:pPr>
        <w:tabs>
          <w:tab w:val="num" w:pos="6120"/>
        </w:tabs>
        <w:ind w:left="6120" w:hanging="360"/>
      </w:pPr>
      <w:rPr>
        <w:rFonts w:ascii="Wingdings 2" w:hAnsi="Wingdings 2" w:hint="default"/>
      </w:rPr>
    </w:lvl>
  </w:abstractNum>
  <w:abstractNum w:abstractNumId="2">
    <w:nsid w:val="0C3B5482"/>
    <w:multiLevelType w:val="hybridMultilevel"/>
    <w:tmpl w:val="2F7891D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C6775F5"/>
    <w:multiLevelType w:val="hybridMultilevel"/>
    <w:tmpl w:val="075E10F0"/>
    <w:lvl w:ilvl="0" w:tplc="187A4026">
      <w:start w:val="1"/>
      <w:numFmt w:val="lowerLetter"/>
      <w:lvlText w:val="%1)"/>
      <w:lvlJc w:val="left"/>
      <w:pPr>
        <w:ind w:left="4590" w:hanging="360"/>
      </w:pPr>
      <w:rPr>
        <w:rFonts w:ascii="Bookman Old Style" w:eastAsia="Times New Roman" w:hAnsi="Bookman Old Style" w:cs="Times New Roman" w:hint="default"/>
      </w:rPr>
    </w:lvl>
    <w:lvl w:ilvl="1" w:tplc="40090003" w:tentative="1">
      <w:start w:val="1"/>
      <w:numFmt w:val="bullet"/>
      <w:lvlText w:val="o"/>
      <w:lvlJc w:val="left"/>
      <w:pPr>
        <w:ind w:left="4950" w:hanging="360"/>
      </w:pPr>
      <w:rPr>
        <w:rFonts w:ascii="Courier New" w:hAnsi="Courier New" w:cs="Courier New" w:hint="default"/>
      </w:rPr>
    </w:lvl>
    <w:lvl w:ilvl="2" w:tplc="40090005" w:tentative="1">
      <w:start w:val="1"/>
      <w:numFmt w:val="bullet"/>
      <w:lvlText w:val=""/>
      <w:lvlJc w:val="left"/>
      <w:pPr>
        <w:ind w:left="5670" w:hanging="360"/>
      </w:pPr>
      <w:rPr>
        <w:rFonts w:ascii="Wingdings" w:hAnsi="Wingdings" w:hint="default"/>
      </w:rPr>
    </w:lvl>
    <w:lvl w:ilvl="3" w:tplc="40090001" w:tentative="1">
      <w:start w:val="1"/>
      <w:numFmt w:val="bullet"/>
      <w:lvlText w:val=""/>
      <w:lvlJc w:val="left"/>
      <w:pPr>
        <w:ind w:left="6390" w:hanging="360"/>
      </w:pPr>
      <w:rPr>
        <w:rFonts w:ascii="Symbol" w:hAnsi="Symbol" w:hint="default"/>
      </w:rPr>
    </w:lvl>
    <w:lvl w:ilvl="4" w:tplc="40090003" w:tentative="1">
      <w:start w:val="1"/>
      <w:numFmt w:val="bullet"/>
      <w:lvlText w:val="o"/>
      <w:lvlJc w:val="left"/>
      <w:pPr>
        <w:ind w:left="7110" w:hanging="360"/>
      </w:pPr>
      <w:rPr>
        <w:rFonts w:ascii="Courier New" w:hAnsi="Courier New" w:cs="Courier New" w:hint="default"/>
      </w:rPr>
    </w:lvl>
    <w:lvl w:ilvl="5" w:tplc="40090005" w:tentative="1">
      <w:start w:val="1"/>
      <w:numFmt w:val="bullet"/>
      <w:lvlText w:val=""/>
      <w:lvlJc w:val="left"/>
      <w:pPr>
        <w:ind w:left="7830" w:hanging="360"/>
      </w:pPr>
      <w:rPr>
        <w:rFonts w:ascii="Wingdings" w:hAnsi="Wingdings" w:hint="default"/>
      </w:rPr>
    </w:lvl>
    <w:lvl w:ilvl="6" w:tplc="40090001" w:tentative="1">
      <w:start w:val="1"/>
      <w:numFmt w:val="bullet"/>
      <w:lvlText w:val=""/>
      <w:lvlJc w:val="left"/>
      <w:pPr>
        <w:ind w:left="8550" w:hanging="360"/>
      </w:pPr>
      <w:rPr>
        <w:rFonts w:ascii="Symbol" w:hAnsi="Symbol" w:hint="default"/>
      </w:rPr>
    </w:lvl>
    <w:lvl w:ilvl="7" w:tplc="40090003" w:tentative="1">
      <w:start w:val="1"/>
      <w:numFmt w:val="bullet"/>
      <w:lvlText w:val="o"/>
      <w:lvlJc w:val="left"/>
      <w:pPr>
        <w:ind w:left="9270" w:hanging="360"/>
      </w:pPr>
      <w:rPr>
        <w:rFonts w:ascii="Courier New" w:hAnsi="Courier New" w:cs="Courier New" w:hint="default"/>
      </w:rPr>
    </w:lvl>
    <w:lvl w:ilvl="8" w:tplc="40090005" w:tentative="1">
      <w:start w:val="1"/>
      <w:numFmt w:val="bullet"/>
      <w:lvlText w:val=""/>
      <w:lvlJc w:val="left"/>
      <w:pPr>
        <w:ind w:left="9990" w:hanging="360"/>
      </w:pPr>
      <w:rPr>
        <w:rFonts w:ascii="Wingdings" w:hAnsi="Wingdings" w:hint="default"/>
      </w:rPr>
    </w:lvl>
  </w:abstractNum>
  <w:abstractNum w:abstractNumId="4">
    <w:nsid w:val="14140767"/>
    <w:multiLevelType w:val="hybridMultilevel"/>
    <w:tmpl w:val="9648BBF0"/>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68525DA"/>
    <w:multiLevelType w:val="hybridMultilevel"/>
    <w:tmpl w:val="7FB0E740"/>
    <w:lvl w:ilvl="0" w:tplc="0E1A625E">
      <w:start w:val="10"/>
      <w:numFmt w:val="decimal"/>
      <w:pStyle w:val="Rupee"/>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
    <w:nsid w:val="1DC66D61"/>
    <w:multiLevelType w:val="hybridMultilevel"/>
    <w:tmpl w:val="56CC4426"/>
    <w:lvl w:ilvl="0" w:tplc="4DCA8F72">
      <w:start w:val="1"/>
      <w:numFmt w:val="lowerRoman"/>
      <w:lvlText w:val="%1."/>
      <w:lvlJc w:val="left"/>
      <w:pPr>
        <w:ind w:left="1076" w:hanging="720"/>
      </w:pPr>
      <w:rPr>
        <w:rFonts w:hint="default"/>
      </w:rPr>
    </w:lvl>
    <w:lvl w:ilvl="1" w:tplc="40090019">
      <w:start w:val="1"/>
      <w:numFmt w:val="lowerLetter"/>
      <w:lvlText w:val="%2."/>
      <w:lvlJc w:val="left"/>
      <w:pPr>
        <w:ind w:left="1436" w:hanging="360"/>
      </w:pPr>
    </w:lvl>
    <w:lvl w:ilvl="2" w:tplc="4009001B">
      <w:start w:val="1"/>
      <w:numFmt w:val="lowerRoman"/>
      <w:lvlText w:val="%3."/>
      <w:lvlJc w:val="right"/>
      <w:pPr>
        <w:ind w:left="2156" w:hanging="180"/>
      </w:pPr>
    </w:lvl>
    <w:lvl w:ilvl="3" w:tplc="BBE02F84">
      <w:start w:val="1"/>
      <w:numFmt w:val="decimal"/>
      <w:lvlText w:val="%4."/>
      <w:lvlJc w:val="left"/>
      <w:pPr>
        <w:ind w:left="360" w:hanging="360"/>
      </w:pPr>
      <w:rPr>
        <w:rFonts w:hint="default"/>
        <w:b/>
      </w:rPr>
    </w:lvl>
    <w:lvl w:ilvl="4" w:tplc="40090019" w:tentative="1">
      <w:start w:val="1"/>
      <w:numFmt w:val="lowerLetter"/>
      <w:lvlText w:val="%5."/>
      <w:lvlJc w:val="left"/>
      <w:pPr>
        <w:ind w:left="3596" w:hanging="360"/>
      </w:pPr>
    </w:lvl>
    <w:lvl w:ilvl="5" w:tplc="4009001B" w:tentative="1">
      <w:start w:val="1"/>
      <w:numFmt w:val="lowerRoman"/>
      <w:lvlText w:val="%6."/>
      <w:lvlJc w:val="right"/>
      <w:pPr>
        <w:ind w:left="4316" w:hanging="180"/>
      </w:pPr>
    </w:lvl>
    <w:lvl w:ilvl="6" w:tplc="4009000F" w:tentative="1">
      <w:start w:val="1"/>
      <w:numFmt w:val="decimal"/>
      <w:lvlText w:val="%7."/>
      <w:lvlJc w:val="left"/>
      <w:pPr>
        <w:ind w:left="5036" w:hanging="360"/>
      </w:pPr>
    </w:lvl>
    <w:lvl w:ilvl="7" w:tplc="40090019" w:tentative="1">
      <w:start w:val="1"/>
      <w:numFmt w:val="lowerLetter"/>
      <w:lvlText w:val="%8."/>
      <w:lvlJc w:val="left"/>
      <w:pPr>
        <w:ind w:left="5756" w:hanging="360"/>
      </w:pPr>
    </w:lvl>
    <w:lvl w:ilvl="8" w:tplc="4009001B" w:tentative="1">
      <w:start w:val="1"/>
      <w:numFmt w:val="lowerRoman"/>
      <w:lvlText w:val="%9."/>
      <w:lvlJc w:val="right"/>
      <w:pPr>
        <w:ind w:left="6476" w:hanging="180"/>
      </w:pPr>
    </w:lvl>
  </w:abstractNum>
  <w:abstractNum w:abstractNumId="7">
    <w:nsid w:val="1E986DAF"/>
    <w:multiLevelType w:val="hybridMultilevel"/>
    <w:tmpl w:val="526A10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1766CC0"/>
    <w:multiLevelType w:val="hybridMultilevel"/>
    <w:tmpl w:val="3AE0F798"/>
    <w:lvl w:ilvl="0" w:tplc="4D4CF666">
      <w:start w:val="1"/>
      <w:numFmt w:val="decimal"/>
      <w:lvlText w:val="%1."/>
      <w:lvlJc w:val="left"/>
      <w:pPr>
        <w:ind w:left="720" w:hanging="360"/>
      </w:pPr>
      <w:rPr>
        <w:rFonts w:ascii="Bookman Old Style" w:eastAsia="Arial" w:hAnsi="Bookman Old Style"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852E8"/>
    <w:multiLevelType w:val="hybridMultilevel"/>
    <w:tmpl w:val="E00A5D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3E134E3"/>
    <w:multiLevelType w:val="hybridMultilevel"/>
    <w:tmpl w:val="FC9208A0"/>
    <w:lvl w:ilvl="0" w:tplc="492EDFB0">
      <w:start w:val="1"/>
      <w:numFmt w:val="decimal"/>
      <w:lvlText w:val="%1."/>
      <w:lvlJc w:val="left"/>
      <w:pPr>
        <w:ind w:left="36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D15ECB"/>
    <w:multiLevelType w:val="hybridMultilevel"/>
    <w:tmpl w:val="B4387ECC"/>
    <w:lvl w:ilvl="0" w:tplc="4009000B">
      <w:start w:val="1"/>
      <w:numFmt w:val="bullet"/>
      <w:lvlText w:val=""/>
      <w:lvlJc w:val="left"/>
      <w:pPr>
        <w:ind w:left="1037" w:hanging="360"/>
      </w:pPr>
      <w:rPr>
        <w:rFonts w:ascii="Wingdings" w:hAnsi="Wingdings" w:hint="default"/>
      </w:rPr>
    </w:lvl>
    <w:lvl w:ilvl="1" w:tplc="40090003" w:tentative="1">
      <w:start w:val="1"/>
      <w:numFmt w:val="bullet"/>
      <w:lvlText w:val="o"/>
      <w:lvlJc w:val="left"/>
      <w:pPr>
        <w:ind w:left="1757" w:hanging="360"/>
      </w:pPr>
      <w:rPr>
        <w:rFonts w:ascii="Courier New" w:hAnsi="Courier New" w:cs="Courier New" w:hint="default"/>
      </w:rPr>
    </w:lvl>
    <w:lvl w:ilvl="2" w:tplc="40090005" w:tentative="1">
      <w:start w:val="1"/>
      <w:numFmt w:val="bullet"/>
      <w:lvlText w:val=""/>
      <w:lvlJc w:val="left"/>
      <w:pPr>
        <w:ind w:left="2477" w:hanging="360"/>
      </w:pPr>
      <w:rPr>
        <w:rFonts w:ascii="Wingdings" w:hAnsi="Wingdings" w:hint="default"/>
      </w:rPr>
    </w:lvl>
    <w:lvl w:ilvl="3" w:tplc="40090001" w:tentative="1">
      <w:start w:val="1"/>
      <w:numFmt w:val="bullet"/>
      <w:lvlText w:val=""/>
      <w:lvlJc w:val="left"/>
      <w:pPr>
        <w:ind w:left="3197" w:hanging="360"/>
      </w:pPr>
      <w:rPr>
        <w:rFonts w:ascii="Symbol" w:hAnsi="Symbol" w:hint="default"/>
      </w:rPr>
    </w:lvl>
    <w:lvl w:ilvl="4" w:tplc="40090003" w:tentative="1">
      <w:start w:val="1"/>
      <w:numFmt w:val="bullet"/>
      <w:lvlText w:val="o"/>
      <w:lvlJc w:val="left"/>
      <w:pPr>
        <w:ind w:left="3917" w:hanging="360"/>
      </w:pPr>
      <w:rPr>
        <w:rFonts w:ascii="Courier New" w:hAnsi="Courier New" w:cs="Courier New" w:hint="default"/>
      </w:rPr>
    </w:lvl>
    <w:lvl w:ilvl="5" w:tplc="40090005" w:tentative="1">
      <w:start w:val="1"/>
      <w:numFmt w:val="bullet"/>
      <w:lvlText w:val=""/>
      <w:lvlJc w:val="left"/>
      <w:pPr>
        <w:ind w:left="4637" w:hanging="360"/>
      </w:pPr>
      <w:rPr>
        <w:rFonts w:ascii="Wingdings" w:hAnsi="Wingdings" w:hint="default"/>
      </w:rPr>
    </w:lvl>
    <w:lvl w:ilvl="6" w:tplc="40090001" w:tentative="1">
      <w:start w:val="1"/>
      <w:numFmt w:val="bullet"/>
      <w:lvlText w:val=""/>
      <w:lvlJc w:val="left"/>
      <w:pPr>
        <w:ind w:left="5357" w:hanging="360"/>
      </w:pPr>
      <w:rPr>
        <w:rFonts w:ascii="Symbol" w:hAnsi="Symbol" w:hint="default"/>
      </w:rPr>
    </w:lvl>
    <w:lvl w:ilvl="7" w:tplc="40090003" w:tentative="1">
      <w:start w:val="1"/>
      <w:numFmt w:val="bullet"/>
      <w:lvlText w:val="o"/>
      <w:lvlJc w:val="left"/>
      <w:pPr>
        <w:ind w:left="6077" w:hanging="360"/>
      </w:pPr>
      <w:rPr>
        <w:rFonts w:ascii="Courier New" w:hAnsi="Courier New" w:cs="Courier New" w:hint="default"/>
      </w:rPr>
    </w:lvl>
    <w:lvl w:ilvl="8" w:tplc="40090005" w:tentative="1">
      <w:start w:val="1"/>
      <w:numFmt w:val="bullet"/>
      <w:lvlText w:val=""/>
      <w:lvlJc w:val="left"/>
      <w:pPr>
        <w:ind w:left="6797" w:hanging="360"/>
      </w:pPr>
      <w:rPr>
        <w:rFonts w:ascii="Wingdings" w:hAnsi="Wingdings" w:hint="default"/>
      </w:rPr>
    </w:lvl>
  </w:abstractNum>
  <w:abstractNum w:abstractNumId="12">
    <w:nsid w:val="2B7F74C1"/>
    <w:multiLevelType w:val="hybridMultilevel"/>
    <w:tmpl w:val="4F94587E"/>
    <w:lvl w:ilvl="0" w:tplc="2B20E4EE">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EB761EF"/>
    <w:multiLevelType w:val="hybridMultilevel"/>
    <w:tmpl w:val="F46C5FF6"/>
    <w:lvl w:ilvl="0" w:tplc="A75AA960">
      <w:start w:val="1"/>
      <w:numFmt w:val="decimal"/>
      <w:lvlText w:val="%1."/>
      <w:lvlJc w:val="left"/>
      <w:pPr>
        <w:ind w:left="928"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2F7012E1"/>
    <w:multiLevelType w:val="hybridMultilevel"/>
    <w:tmpl w:val="FCEC73E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60D4DD7"/>
    <w:multiLevelType w:val="hybridMultilevel"/>
    <w:tmpl w:val="F1BA08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9B91E89"/>
    <w:multiLevelType w:val="hybridMultilevel"/>
    <w:tmpl w:val="53566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3E4830"/>
    <w:multiLevelType w:val="hybridMultilevel"/>
    <w:tmpl w:val="4994372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nsid w:val="4CA76ABB"/>
    <w:multiLevelType w:val="hybridMultilevel"/>
    <w:tmpl w:val="9CE4477E"/>
    <w:lvl w:ilvl="0" w:tplc="40090019">
      <w:start w:val="1"/>
      <w:numFmt w:val="lowerLetter"/>
      <w:lvlText w:val="%1."/>
      <w:lvlJc w:val="left"/>
      <w:pPr>
        <w:ind w:left="4950" w:hanging="360"/>
      </w:pPr>
    </w:lvl>
    <w:lvl w:ilvl="1" w:tplc="40090019" w:tentative="1">
      <w:start w:val="1"/>
      <w:numFmt w:val="lowerLetter"/>
      <w:lvlText w:val="%2."/>
      <w:lvlJc w:val="left"/>
      <w:pPr>
        <w:ind w:left="5670" w:hanging="360"/>
      </w:pPr>
    </w:lvl>
    <w:lvl w:ilvl="2" w:tplc="4009001B" w:tentative="1">
      <w:start w:val="1"/>
      <w:numFmt w:val="lowerRoman"/>
      <w:lvlText w:val="%3."/>
      <w:lvlJc w:val="right"/>
      <w:pPr>
        <w:ind w:left="6390" w:hanging="180"/>
      </w:pPr>
    </w:lvl>
    <w:lvl w:ilvl="3" w:tplc="4009000F" w:tentative="1">
      <w:start w:val="1"/>
      <w:numFmt w:val="decimal"/>
      <w:lvlText w:val="%4."/>
      <w:lvlJc w:val="left"/>
      <w:pPr>
        <w:ind w:left="7110" w:hanging="360"/>
      </w:pPr>
    </w:lvl>
    <w:lvl w:ilvl="4" w:tplc="40090019" w:tentative="1">
      <w:start w:val="1"/>
      <w:numFmt w:val="lowerLetter"/>
      <w:lvlText w:val="%5."/>
      <w:lvlJc w:val="left"/>
      <w:pPr>
        <w:ind w:left="7830" w:hanging="360"/>
      </w:pPr>
    </w:lvl>
    <w:lvl w:ilvl="5" w:tplc="4009001B" w:tentative="1">
      <w:start w:val="1"/>
      <w:numFmt w:val="lowerRoman"/>
      <w:lvlText w:val="%6."/>
      <w:lvlJc w:val="right"/>
      <w:pPr>
        <w:ind w:left="8550" w:hanging="180"/>
      </w:pPr>
    </w:lvl>
    <w:lvl w:ilvl="6" w:tplc="4009000F" w:tentative="1">
      <w:start w:val="1"/>
      <w:numFmt w:val="decimal"/>
      <w:lvlText w:val="%7."/>
      <w:lvlJc w:val="left"/>
      <w:pPr>
        <w:ind w:left="9270" w:hanging="360"/>
      </w:pPr>
    </w:lvl>
    <w:lvl w:ilvl="7" w:tplc="40090019" w:tentative="1">
      <w:start w:val="1"/>
      <w:numFmt w:val="lowerLetter"/>
      <w:lvlText w:val="%8."/>
      <w:lvlJc w:val="left"/>
      <w:pPr>
        <w:ind w:left="9990" w:hanging="360"/>
      </w:pPr>
    </w:lvl>
    <w:lvl w:ilvl="8" w:tplc="4009001B" w:tentative="1">
      <w:start w:val="1"/>
      <w:numFmt w:val="lowerRoman"/>
      <w:lvlText w:val="%9."/>
      <w:lvlJc w:val="right"/>
      <w:pPr>
        <w:ind w:left="10710" w:hanging="180"/>
      </w:pPr>
    </w:lvl>
  </w:abstractNum>
  <w:abstractNum w:abstractNumId="19">
    <w:nsid w:val="4DB27399"/>
    <w:multiLevelType w:val="hybridMultilevel"/>
    <w:tmpl w:val="84CC1426"/>
    <w:lvl w:ilvl="0" w:tplc="3A80B848">
      <w:start w:val="1"/>
      <w:numFmt w:val="lowerRoman"/>
      <w:lvlText w:val="%1)"/>
      <w:lvlJc w:val="left"/>
      <w:pPr>
        <w:ind w:left="720" w:hanging="360"/>
      </w:pPr>
      <w:rPr>
        <w:rFonts w:ascii="Bookman Old Style" w:eastAsia="Arial" w:hAnsi="Bookman Old Style" w:cs="Arial"/>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8115881"/>
    <w:multiLevelType w:val="hybridMultilevel"/>
    <w:tmpl w:val="0E1EE0A4"/>
    <w:lvl w:ilvl="0" w:tplc="04090003">
      <w:start w:val="1"/>
      <w:numFmt w:val="bullet"/>
      <w:lvlText w:val="o"/>
      <w:lvlJc w:val="left"/>
      <w:pPr>
        <w:ind w:left="1332" w:hanging="360"/>
      </w:pPr>
      <w:rPr>
        <w:rFonts w:ascii="Courier New" w:hAnsi="Courier New" w:cs="Courier New"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1">
    <w:nsid w:val="65053873"/>
    <w:multiLevelType w:val="hybridMultilevel"/>
    <w:tmpl w:val="8188D0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5C04D11"/>
    <w:multiLevelType w:val="hybridMultilevel"/>
    <w:tmpl w:val="9C18E454"/>
    <w:lvl w:ilvl="0" w:tplc="40090013">
      <w:start w:val="1"/>
      <w:numFmt w:val="upperRoman"/>
      <w:lvlText w:val="%1."/>
      <w:lvlJc w:val="right"/>
      <w:pPr>
        <w:ind w:left="1854" w:hanging="360"/>
      </w:p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23">
    <w:nsid w:val="6B225096"/>
    <w:multiLevelType w:val="hybridMultilevel"/>
    <w:tmpl w:val="9118C24E"/>
    <w:lvl w:ilvl="0" w:tplc="40090001">
      <w:start w:val="1"/>
      <w:numFmt w:val="bullet"/>
      <w:lvlText w:val=""/>
      <w:lvlJc w:val="left"/>
      <w:pPr>
        <w:ind w:left="4590" w:hanging="360"/>
      </w:pPr>
      <w:rPr>
        <w:rFonts w:ascii="Symbol" w:hAnsi="Symbol" w:hint="default"/>
      </w:rPr>
    </w:lvl>
    <w:lvl w:ilvl="1" w:tplc="40090003" w:tentative="1">
      <w:start w:val="1"/>
      <w:numFmt w:val="bullet"/>
      <w:lvlText w:val="o"/>
      <w:lvlJc w:val="left"/>
      <w:pPr>
        <w:ind w:left="4950" w:hanging="360"/>
      </w:pPr>
      <w:rPr>
        <w:rFonts w:ascii="Courier New" w:hAnsi="Courier New" w:cs="Courier New" w:hint="default"/>
      </w:rPr>
    </w:lvl>
    <w:lvl w:ilvl="2" w:tplc="40090005" w:tentative="1">
      <w:start w:val="1"/>
      <w:numFmt w:val="bullet"/>
      <w:lvlText w:val=""/>
      <w:lvlJc w:val="left"/>
      <w:pPr>
        <w:ind w:left="5670" w:hanging="360"/>
      </w:pPr>
      <w:rPr>
        <w:rFonts w:ascii="Wingdings" w:hAnsi="Wingdings" w:hint="default"/>
      </w:rPr>
    </w:lvl>
    <w:lvl w:ilvl="3" w:tplc="40090001" w:tentative="1">
      <w:start w:val="1"/>
      <w:numFmt w:val="bullet"/>
      <w:lvlText w:val=""/>
      <w:lvlJc w:val="left"/>
      <w:pPr>
        <w:ind w:left="6390" w:hanging="360"/>
      </w:pPr>
      <w:rPr>
        <w:rFonts w:ascii="Symbol" w:hAnsi="Symbol" w:hint="default"/>
      </w:rPr>
    </w:lvl>
    <w:lvl w:ilvl="4" w:tplc="40090003" w:tentative="1">
      <w:start w:val="1"/>
      <w:numFmt w:val="bullet"/>
      <w:lvlText w:val="o"/>
      <w:lvlJc w:val="left"/>
      <w:pPr>
        <w:ind w:left="7110" w:hanging="360"/>
      </w:pPr>
      <w:rPr>
        <w:rFonts w:ascii="Courier New" w:hAnsi="Courier New" w:cs="Courier New" w:hint="default"/>
      </w:rPr>
    </w:lvl>
    <w:lvl w:ilvl="5" w:tplc="40090005" w:tentative="1">
      <w:start w:val="1"/>
      <w:numFmt w:val="bullet"/>
      <w:lvlText w:val=""/>
      <w:lvlJc w:val="left"/>
      <w:pPr>
        <w:ind w:left="7830" w:hanging="360"/>
      </w:pPr>
      <w:rPr>
        <w:rFonts w:ascii="Wingdings" w:hAnsi="Wingdings" w:hint="default"/>
      </w:rPr>
    </w:lvl>
    <w:lvl w:ilvl="6" w:tplc="40090001" w:tentative="1">
      <w:start w:val="1"/>
      <w:numFmt w:val="bullet"/>
      <w:lvlText w:val=""/>
      <w:lvlJc w:val="left"/>
      <w:pPr>
        <w:ind w:left="8550" w:hanging="360"/>
      </w:pPr>
      <w:rPr>
        <w:rFonts w:ascii="Symbol" w:hAnsi="Symbol" w:hint="default"/>
      </w:rPr>
    </w:lvl>
    <w:lvl w:ilvl="7" w:tplc="40090003" w:tentative="1">
      <w:start w:val="1"/>
      <w:numFmt w:val="bullet"/>
      <w:lvlText w:val="o"/>
      <w:lvlJc w:val="left"/>
      <w:pPr>
        <w:ind w:left="9270" w:hanging="360"/>
      </w:pPr>
      <w:rPr>
        <w:rFonts w:ascii="Courier New" w:hAnsi="Courier New" w:cs="Courier New" w:hint="default"/>
      </w:rPr>
    </w:lvl>
    <w:lvl w:ilvl="8" w:tplc="40090005" w:tentative="1">
      <w:start w:val="1"/>
      <w:numFmt w:val="bullet"/>
      <w:lvlText w:val=""/>
      <w:lvlJc w:val="left"/>
      <w:pPr>
        <w:ind w:left="9990" w:hanging="360"/>
      </w:pPr>
      <w:rPr>
        <w:rFonts w:ascii="Wingdings" w:hAnsi="Wingdings" w:hint="default"/>
      </w:rPr>
    </w:lvl>
  </w:abstractNum>
  <w:abstractNum w:abstractNumId="24">
    <w:nsid w:val="70C03F45"/>
    <w:multiLevelType w:val="hybridMultilevel"/>
    <w:tmpl w:val="4014D31E"/>
    <w:lvl w:ilvl="0" w:tplc="A75AA96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5"/>
  </w:num>
  <w:num w:numId="2">
    <w:abstractNumId w:val="10"/>
  </w:num>
  <w:num w:numId="3">
    <w:abstractNumId w:val="22"/>
  </w:num>
  <w:num w:numId="4">
    <w:abstractNumId w:val="17"/>
  </w:num>
  <w:num w:numId="5">
    <w:abstractNumId w:val="1"/>
  </w:num>
  <w:num w:numId="6">
    <w:abstractNumId w:val="9"/>
  </w:num>
  <w:num w:numId="7">
    <w:abstractNumId w:val="3"/>
  </w:num>
  <w:num w:numId="8">
    <w:abstractNumId w:val="2"/>
  </w:num>
  <w:num w:numId="9">
    <w:abstractNumId w:val="6"/>
  </w:num>
  <w:num w:numId="10">
    <w:abstractNumId w:val="14"/>
  </w:num>
  <w:num w:numId="11">
    <w:abstractNumId w:val="7"/>
  </w:num>
  <w:num w:numId="12">
    <w:abstractNumId w:val="13"/>
  </w:num>
  <w:num w:numId="13">
    <w:abstractNumId w:val="24"/>
  </w:num>
  <w:num w:numId="14">
    <w:abstractNumId w:val="12"/>
  </w:num>
  <w:num w:numId="15">
    <w:abstractNumId w:val="15"/>
  </w:num>
  <w:num w:numId="16">
    <w:abstractNumId w:val="11"/>
  </w:num>
  <w:num w:numId="17">
    <w:abstractNumId w:val="21"/>
  </w:num>
  <w:num w:numId="18">
    <w:abstractNumId w:val="23"/>
  </w:num>
  <w:num w:numId="19">
    <w:abstractNumId w:val="18"/>
  </w:num>
  <w:num w:numId="20">
    <w:abstractNumId w:val="8"/>
  </w:num>
  <w:num w:numId="21">
    <w:abstractNumId w:val="0"/>
  </w:num>
  <w:num w:numId="22">
    <w:abstractNumId w:val="19"/>
  </w:num>
  <w:num w:numId="23">
    <w:abstractNumId w:val="4"/>
  </w:num>
  <w:num w:numId="24">
    <w:abstractNumId w:val="16"/>
  </w:num>
  <w:num w:numId="25">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D50"/>
    <w:rsid w:val="00003F56"/>
    <w:rsid w:val="000045A0"/>
    <w:rsid w:val="00012491"/>
    <w:rsid w:val="000135BB"/>
    <w:rsid w:val="0001572D"/>
    <w:rsid w:val="00020941"/>
    <w:rsid w:val="000238A8"/>
    <w:rsid w:val="00025D82"/>
    <w:rsid w:val="00026656"/>
    <w:rsid w:val="00026904"/>
    <w:rsid w:val="00026E94"/>
    <w:rsid w:val="00027D70"/>
    <w:rsid w:val="00030509"/>
    <w:rsid w:val="00030E8B"/>
    <w:rsid w:val="00031ACD"/>
    <w:rsid w:val="00034DF5"/>
    <w:rsid w:val="00035D27"/>
    <w:rsid w:val="0003719C"/>
    <w:rsid w:val="00040828"/>
    <w:rsid w:val="0004086A"/>
    <w:rsid w:val="0004219D"/>
    <w:rsid w:val="000431B3"/>
    <w:rsid w:val="00043DF2"/>
    <w:rsid w:val="000445F0"/>
    <w:rsid w:val="00056175"/>
    <w:rsid w:val="00060D9B"/>
    <w:rsid w:val="000612CC"/>
    <w:rsid w:val="0006496A"/>
    <w:rsid w:val="00067091"/>
    <w:rsid w:val="00071C5D"/>
    <w:rsid w:val="0007211D"/>
    <w:rsid w:val="000727B5"/>
    <w:rsid w:val="000732BC"/>
    <w:rsid w:val="00073D4B"/>
    <w:rsid w:val="000741DA"/>
    <w:rsid w:val="000744BB"/>
    <w:rsid w:val="00074FB4"/>
    <w:rsid w:val="00075753"/>
    <w:rsid w:val="000775DB"/>
    <w:rsid w:val="000856EE"/>
    <w:rsid w:val="000922F3"/>
    <w:rsid w:val="0009258C"/>
    <w:rsid w:val="00095C70"/>
    <w:rsid w:val="0009656B"/>
    <w:rsid w:val="00096B67"/>
    <w:rsid w:val="000976FF"/>
    <w:rsid w:val="000A4EC0"/>
    <w:rsid w:val="000A58CF"/>
    <w:rsid w:val="000A664D"/>
    <w:rsid w:val="000A6EC4"/>
    <w:rsid w:val="000B32F5"/>
    <w:rsid w:val="000C2298"/>
    <w:rsid w:val="000C36F5"/>
    <w:rsid w:val="000C47B7"/>
    <w:rsid w:val="000C74D8"/>
    <w:rsid w:val="000D2DAE"/>
    <w:rsid w:val="000D30DE"/>
    <w:rsid w:val="000D5063"/>
    <w:rsid w:val="000D5BD7"/>
    <w:rsid w:val="000D70C6"/>
    <w:rsid w:val="000E35E5"/>
    <w:rsid w:val="000E393A"/>
    <w:rsid w:val="000E79BD"/>
    <w:rsid w:val="000F1DEB"/>
    <w:rsid w:val="000F3402"/>
    <w:rsid w:val="000F36F5"/>
    <w:rsid w:val="000F4CEB"/>
    <w:rsid w:val="000F5458"/>
    <w:rsid w:val="00100D98"/>
    <w:rsid w:val="0010762B"/>
    <w:rsid w:val="001119A1"/>
    <w:rsid w:val="00113A61"/>
    <w:rsid w:val="001145D3"/>
    <w:rsid w:val="001216B7"/>
    <w:rsid w:val="00122F69"/>
    <w:rsid w:val="00123DA4"/>
    <w:rsid w:val="0012688A"/>
    <w:rsid w:val="00131FDD"/>
    <w:rsid w:val="00136D94"/>
    <w:rsid w:val="00142955"/>
    <w:rsid w:val="00143779"/>
    <w:rsid w:val="00147137"/>
    <w:rsid w:val="00147251"/>
    <w:rsid w:val="00156362"/>
    <w:rsid w:val="00162821"/>
    <w:rsid w:val="0017121F"/>
    <w:rsid w:val="001724E4"/>
    <w:rsid w:val="001725EB"/>
    <w:rsid w:val="00174D75"/>
    <w:rsid w:val="001768E8"/>
    <w:rsid w:val="001805CA"/>
    <w:rsid w:val="001813F6"/>
    <w:rsid w:val="001868A6"/>
    <w:rsid w:val="00187AE0"/>
    <w:rsid w:val="00190E03"/>
    <w:rsid w:val="00192E18"/>
    <w:rsid w:val="00194D7D"/>
    <w:rsid w:val="0019553F"/>
    <w:rsid w:val="0019689D"/>
    <w:rsid w:val="00196903"/>
    <w:rsid w:val="00197AEE"/>
    <w:rsid w:val="001A2EC7"/>
    <w:rsid w:val="001A3BD6"/>
    <w:rsid w:val="001A50A3"/>
    <w:rsid w:val="001A7447"/>
    <w:rsid w:val="001B1066"/>
    <w:rsid w:val="001B522F"/>
    <w:rsid w:val="001C385A"/>
    <w:rsid w:val="001C40E7"/>
    <w:rsid w:val="001C55E8"/>
    <w:rsid w:val="001C604B"/>
    <w:rsid w:val="001D0EFD"/>
    <w:rsid w:val="001D24FE"/>
    <w:rsid w:val="001D28B6"/>
    <w:rsid w:val="001D7899"/>
    <w:rsid w:val="001E1F38"/>
    <w:rsid w:val="001E4333"/>
    <w:rsid w:val="001F1396"/>
    <w:rsid w:val="001F475D"/>
    <w:rsid w:val="001F7B69"/>
    <w:rsid w:val="00204137"/>
    <w:rsid w:val="00205119"/>
    <w:rsid w:val="00205390"/>
    <w:rsid w:val="002067DF"/>
    <w:rsid w:val="00210CCB"/>
    <w:rsid w:val="00210E16"/>
    <w:rsid w:val="00216CD9"/>
    <w:rsid w:val="0021797C"/>
    <w:rsid w:val="002217BF"/>
    <w:rsid w:val="00223EC2"/>
    <w:rsid w:val="00224794"/>
    <w:rsid w:val="00230A0D"/>
    <w:rsid w:val="00231AE6"/>
    <w:rsid w:val="00233829"/>
    <w:rsid w:val="0023535F"/>
    <w:rsid w:val="002357A6"/>
    <w:rsid w:val="00235B50"/>
    <w:rsid w:val="00235D2D"/>
    <w:rsid w:val="0024250A"/>
    <w:rsid w:val="0024545C"/>
    <w:rsid w:val="00245D47"/>
    <w:rsid w:val="002468D2"/>
    <w:rsid w:val="00247394"/>
    <w:rsid w:val="00247402"/>
    <w:rsid w:val="00252465"/>
    <w:rsid w:val="0026165E"/>
    <w:rsid w:val="00261927"/>
    <w:rsid w:val="00261BBF"/>
    <w:rsid w:val="00272BC2"/>
    <w:rsid w:val="00273803"/>
    <w:rsid w:val="00277D71"/>
    <w:rsid w:val="002807A2"/>
    <w:rsid w:val="00281130"/>
    <w:rsid w:val="0028211A"/>
    <w:rsid w:val="002837D3"/>
    <w:rsid w:val="002847AB"/>
    <w:rsid w:val="00285C5A"/>
    <w:rsid w:val="0028666B"/>
    <w:rsid w:val="00286850"/>
    <w:rsid w:val="00292F68"/>
    <w:rsid w:val="002965CA"/>
    <w:rsid w:val="002A00CE"/>
    <w:rsid w:val="002A00F2"/>
    <w:rsid w:val="002A05B4"/>
    <w:rsid w:val="002A1832"/>
    <w:rsid w:val="002A19DD"/>
    <w:rsid w:val="002A299A"/>
    <w:rsid w:val="002A768D"/>
    <w:rsid w:val="002C4553"/>
    <w:rsid w:val="002D0E46"/>
    <w:rsid w:val="002D4408"/>
    <w:rsid w:val="002D4710"/>
    <w:rsid w:val="002E6127"/>
    <w:rsid w:val="002E6223"/>
    <w:rsid w:val="002E62EA"/>
    <w:rsid w:val="002E6B4F"/>
    <w:rsid w:val="002E7C7D"/>
    <w:rsid w:val="002F5023"/>
    <w:rsid w:val="003018FF"/>
    <w:rsid w:val="003144B0"/>
    <w:rsid w:val="00316F00"/>
    <w:rsid w:val="003207E8"/>
    <w:rsid w:val="00321C8F"/>
    <w:rsid w:val="00321D19"/>
    <w:rsid w:val="003233A0"/>
    <w:rsid w:val="00323F6C"/>
    <w:rsid w:val="003249E9"/>
    <w:rsid w:val="00332402"/>
    <w:rsid w:val="003400C5"/>
    <w:rsid w:val="0034523C"/>
    <w:rsid w:val="003454E2"/>
    <w:rsid w:val="00347875"/>
    <w:rsid w:val="00355C30"/>
    <w:rsid w:val="003618BE"/>
    <w:rsid w:val="00364180"/>
    <w:rsid w:val="00366057"/>
    <w:rsid w:val="0036636A"/>
    <w:rsid w:val="0037339D"/>
    <w:rsid w:val="00373653"/>
    <w:rsid w:val="00373DD0"/>
    <w:rsid w:val="003837B1"/>
    <w:rsid w:val="00390D28"/>
    <w:rsid w:val="00392D2F"/>
    <w:rsid w:val="00394A7F"/>
    <w:rsid w:val="003951CE"/>
    <w:rsid w:val="003953EA"/>
    <w:rsid w:val="003A357B"/>
    <w:rsid w:val="003A3BAF"/>
    <w:rsid w:val="003A49A3"/>
    <w:rsid w:val="003A768F"/>
    <w:rsid w:val="003B0126"/>
    <w:rsid w:val="003B0D8D"/>
    <w:rsid w:val="003B2903"/>
    <w:rsid w:val="003B7425"/>
    <w:rsid w:val="003C227E"/>
    <w:rsid w:val="003C57C5"/>
    <w:rsid w:val="003D14D1"/>
    <w:rsid w:val="003D3741"/>
    <w:rsid w:val="003D63E8"/>
    <w:rsid w:val="003E0BBD"/>
    <w:rsid w:val="003E1758"/>
    <w:rsid w:val="003E1CFA"/>
    <w:rsid w:val="003E4D21"/>
    <w:rsid w:val="003F1652"/>
    <w:rsid w:val="003F6B84"/>
    <w:rsid w:val="003F7FCC"/>
    <w:rsid w:val="0040191D"/>
    <w:rsid w:val="0040313C"/>
    <w:rsid w:val="0040363A"/>
    <w:rsid w:val="0041042A"/>
    <w:rsid w:val="00410CCD"/>
    <w:rsid w:val="00411B2D"/>
    <w:rsid w:val="00412230"/>
    <w:rsid w:val="004123CB"/>
    <w:rsid w:val="0041322D"/>
    <w:rsid w:val="004143D6"/>
    <w:rsid w:val="00415053"/>
    <w:rsid w:val="00424F02"/>
    <w:rsid w:val="00426530"/>
    <w:rsid w:val="00432513"/>
    <w:rsid w:val="00436BF3"/>
    <w:rsid w:val="00440F72"/>
    <w:rsid w:val="00451760"/>
    <w:rsid w:val="004576E4"/>
    <w:rsid w:val="00457F40"/>
    <w:rsid w:val="00460485"/>
    <w:rsid w:val="0046156C"/>
    <w:rsid w:val="00462977"/>
    <w:rsid w:val="00462DC4"/>
    <w:rsid w:val="00471798"/>
    <w:rsid w:val="00472D93"/>
    <w:rsid w:val="00474F84"/>
    <w:rsid w:val="00477A46"/>
    <w:rsid w:val="00481FAB"/>
    <w:rsid w:val="004862CB"/>
    <w:rsid w:val="004920AF"/>
    <w:rsid w:val="004928F1"/>
    <w:rsid w:val="004940FC"/>
    <w:rsid w:val="00495CA0"/>
    <w:rsid w:val="004A08BF"/>
    <w:rsid w:val="004A1436"/>
    <w:rsid w:val="004A35D0"/>
    <w:rsid w:val="004A3C0C"/>
    <w:rsid w:val="004A42B0"/>
    <w:rsid w:val="004A6156"/>
    <w:rsid w:val="004B36DD"/>
    <w:rsid w:val="004B6AAC"/>
    <w:rsid w:val="004D2080"/>
    <w:rsid w:val="004D3214"/>
    <w:rsid w:val="004E25C7"/>
    <w:rsid w:val="004E2AC5"/>
    <w:rsid w:val="004E2FBC"/>
    <w:rsid w:val="004F192E"/>
    <w:rsid w:val="0050200F"/>
    <w:rsid w:val="00507DC2"/>
    <w:rsid w:val="005204EE"/>
    <w:rsid w:val="00527826"/>
    <w:rsid w:val="005306E0"/>
    <w:rsid w:val="00530ADC"/>
    <w:rsid w:val="00534D65"/>
    <w:rsid w:val="00541127"/>
    <w:rsid w:val="00544856"/>
    <w:rsid w:val="00545629"/>
    <w:rsid w:val="00550F92"/>
    <w:rsid w:val="00556544"/>
    <w:rsid w:val="00562098"/>
    <w:rsid w:val="005624AE"/>
    <w:rsid w:val="00565D44"/>
    <w:rsid w:val="00570546"/>
    <w:rsid w:val="00570822"/>
    <w:rsid w:val="00572A26"/>
    <w:rsid w:val="00572B50"/>
    <w:rsid w:val="00573C99"/>
    <w:rsid w:val="00575DA0"/>
    <w:rsid w:val="00581841"/>
    <w:rsid w:val="00583B11"/>
    <w:rsid w:val="00583F3E"/>
    <w:rsid w:val="005866AC"/>
    <w:rsid w:val="00590298"/>
    <w:rsid w:val="00591D1E"/>
    <w:rsid w:val="00592931"/>
    <w:rsid w:val="00593E98"/>
    <w:rsid w:val="005951BC"/>
    <w:rsid w:val="005A0BC6"/>
    <w:rsid w:val="005A0EA1"/>
    <w:rsid w:val="005A365A"/>
    <w:rsid w:val="005A41E7"/>
    <w:rsid w:val="005A5E0D"/>
    <w:rsid w:val="005A70A3"/>
    <w:rsid w:val="005A7992"/>
    <w:rsid w:val="005B001E"/>
    <w:rsid w:val="005B127B"/>
    <w:rsid w:val="005B59AD"/>
    <w:rsid w:val="005B5F95"/>
    <w:rsid w:val="005B6C6B"/>
    <w:rsid w:val="005C45E1"/>
    <w:rsid w:val="005C5C95"/>
    <w:rsid w:val="005D3788"/>
    <w:rsid w:val="005D3B8C"/>
    <w:rsid w:val="005E0CFF"/>
    <w:rsid w:val="005E122D"/>
    <w:rsid w:val="005E30ED"/>
    <w:rsid w:val="005E4C25"/>
    <w:rsid w:val="005E5807"/>
    <w:rsid w:val="005E5DA3"/>
    <w:rsid w:val="005E5F95"/>
    <w:rsid w:val="005E79D4"/>
    <w:rsid w:val="005F2B5A"/>
    <w:rsid w:val="005F6668"/>
    <w:rsid w:val="00603939"/>
    <w:rsid w:val="00604702"/>
    <w:rsid w:val="00612784"/>
    <w:rsid w:val="006141B3"/>
    <w:rsid w:val="006146A0"/>
    <w:rsid w:val="006255A5"/>
    <w:rsid w:val="0063006D"/>
    <w:rsid w:val="00630160"/>
    <w:rsid w:val="00636731"/>
    <w:rsid w:val="00637614"/>
    <w:rsid w:val="0065237B"/>
    <w:rsid w:val="006524A1"/>
    <w:rsid w:val="0066167A"/>
    <w:rsid w:val="00661BAD"/>
    <w:rsid w:val="0066369C"/>
    <w:rsid w:val="00665924"/>
    <w:rsid w:val="00670FC9"/>
    <w:rsid w:val="00673423"/>
    <w:rsid w:val="00674677"/>
    <w:rsid w:val="006760B6"/>
    <w:rsid w:val="006818FA"/>
    <w:rsid w:val="0068487E"/>
    <w:rsid w:val="00685F98"/>
    <w:rsid w:val="00687853"/>
    <w:rsid w:val="00690793"/>
    <w:rsid w:val="006918A8"/>
    <w:rsid w:val="00693DBF"/>
    <w:rsid w:val="0069515B"/>
    <w:rsid w:val="006A1665"/>
    <w:rsid w:val="006A17AE"/>
    <w:rsid w:val="006A18B7"/>
    <w:rsid w:val="006A4B61"/>
    <w:rsid w:val="006A526C"/>
    <w:rsid w:val="006A600C"/>
    <w:rsid w:val="006A683F"/>
    <w:rsid w:val="006B053C"/>
    <w:rsid w:val="006B1A9A"/>
    <w:rsid w:val="006B1C73"/>
    <w:rsid w:val="006B6795"/>
    <w:rsid w:val="006D06B2"/>
    <w:rsid w:val="006D5172"/>
    <w:rsid w:val="006F1FD7"/>
    <w:rsid w:val="006F4C46"/>
    <w:rsid w:val="006F5A37"/>
    <w:rsid w:val="0070241D"/>
    <w:rsid w:val="00705A7C"/>
    <w:rsid w:val="007068F9"/>
    <w:rsid w:val="00706C11"/>
    <w:rsid w:val="00706E88"/>
    <w:rsid w:val="00722CED"/>
    <w:rsid w:val="0072670E"/>
    <w:rsid w:val="00726B04"/>
    <w:rsid w:val="00727248"/>
    <w:rsid w:val="007272F7"/>
    <w:rsid w:val="007273E7"/>
    <w:rsid w:val="007359E4"/>
    <w:rsid w:val="00736426"/>
    <w:rsid w:val="007371A2"/>
    <w:rsid w:val="00742A03"/>
    <w:rsid w:val="00743AC9"/>
    <w:rsid w:val="00744DCC"/>
    <w:rsid w:val="007466AC"/>
    <w:rsid w:val="00747E36"/>
    <w:rsid w:val="00750671"/>
    <w:rsid w:val="00753A4F"/>
    <w:rsid w:val="007541F1"/>
    <w:rsid w:val="00754E78"/>
    <w:rsid w:val="00755E49"/>
    <w:rsid w:val="00757A51"/>
    <w:rsid w:val="00762EEE"/>
    <w:rsid w:val="0076447A"/>
    <w:rsid w:val="00766516"/>
    <w:rsid w:val="007702BF"/>
    <w:rsid w:val="007712AC"/>
    <w:rsid w:val="007717F2"/>
    <w:rsid w:val="00781735"/>
    <w:rsid w:val="00783222"/>
    <w:rsid w:val="00787B19"/>
    <w:rsid w:val="00793886"/>
    <w:rsid w:val="00793FFE"/>
    <w:rsid w:val="007A0BBB"/>
    <w:rsid w:val="007A2A01"/>
    <w:rsid w:val="007A3177"/>
    <w:rsid w:val="007B53C9"/>
    <w:rsid w:val="007B545C"/>
    <w:rsid w:val="007B55C2"/>
    <w:rsid w:val="007B636F"/>
    <w:rsid w:val="007C18F5"/>
    <w:rsid w:val="007C5100"/>
    <w:rsid w:val="007C592D"/>
    <w:rsid w:val="007C62A9"/>
    <w:rsid w:val="007C6BA9"/>
    <w:rsid w:val="007D31C3"/>
    <w:rsid w:val="007D4C49"/>
    <w:rsid w:val="007D77CB"/>
    <w:rsid w:val="007E1D19"/>
    <w:rsid w:val="007E3CF1"/>
    <w:rsid w:val="007E5148"/>
    <w:rsid w:val="007F3A7B"/>
    <w:rsid w:val="007F4680"/>
    <w:rsid w:val="007F6078"/>
    <w:rsid w:val="008035B0"/>
    <w:rsid w:val="00803A23"/>
    <w:rsid w:val="00806BF5"/>
    <w:rsid w:val="00810841"/>
    <w:rsid w:val="00810DEA"/>
    <w:rsid w:val="00813692"/>
    <w:rsid w:val="0081646D"/>
    <w:rsid w:val="00820AB7"/>
    <w:rsid w:val="00822684"/>
    <w:rsid w:val="00825A1A"/>
    <w:rsid w:val="00834D19"/>
    <w:rsid w:val="0083524F"/>
    <w:rsid w:val="00835418"/>
    <w:rsid w:val="00837D91"/>
    <w:rsid w:val="0084017A"/>
    <w:rsid w:val="00845C95"/>
    <w:rsid w:val="00846C23"/>
    <w:rsid w:val="00847856"/>
    <w:rsid w:val="0085100C"/>
    <w:rsid w:val="00857236"/>
    <w:rsid w:val="00857FF1"/>
    <w:rsid w:val="00864F62"/>
    <w:rsid w:val="00866728"/>
    <w:rsid w:val="00870C55"/>
    <w:rsid w:val="00876013"/>
    <w:rsid w:val="008777F2"/>
    <w:rsid w:val="00891652"/>
    <w:rsid w:val="00892D62"/>
    <w:rsid w:val="00892DF2"/>
    <w:rsid w:val="00896FF7"/>
    <w:rsid w:val="008A1B0C"/>
    <w:rsid w:val="008A4C31"/>
    <w:rsid w:val="008B24D4"/>
    <w:rsid w:val="008B790C"/>
    <w:rsid w:val="008C1B35"/>
    <w:rsid w:val="008C1EF8"/>
    <w:rsid w:val="008C21BE"/>
    <w:rsid w:val="008C4A15"/>
    <w:rsid w:val="008C4C4F"/>
    <w:rsid w:val="008C541A"/>
    <w:rsid w:val="008C7272"/>
    <w:rsid w:val="008D2B2D"/>
    <w:rsid w:val="008D387D"/>
    <w:rsid w:val="008D6E0E"/>
    <w:rsid w:val="008E2449"/>
    <w:rsid w:val="008E3816"/>
    <w:rsid w:val="008E6495"/>
    <w:rsid w:val="008E7F90"/>
    <w:rsid w:val="008F1AA3"/>
    <w:rsid w:val="008F22F9"/>
    <w:rsid w:val="008F2552"/>
    <w:rsid w:val="008F6483"/>
    <w:rsid w:val="00902B6A"/>
    <w:rsid w:val="009108C0"/>
    <w:rsid w:val="00912485"/>
    <w:rsid w:val="00915710"/>
    <w:rsid w:val="00921F0D"/>
    <w:rsid w:val="00926786"/>
    <w:rsid w:val="00933A7E"/>
    <w:rsid w:val="00933EE9"/>
    <w:rsid w:val="00937A76"/>
    <w:rsid w:val="00940BBB"/>
    <w:rsid w:val="00940D50"/>
    <w:rsid w:val="00944E2C"/>
    <w:rsid w:val="00947C07"/>
    <w:rsid w:val="00951734"/>
    <w:rsid w:val="009524BD"/>
    <w:rsid w:val="009545A8"/>
    <w:rsid w:val="009634D2"/>
    <w:rsid w:val="0096672C"/>
    <w:rsid w:val="00966B5F"/>
    <w:rsid w:val="0097171D"/>
    <w:rsid w:val="00971897"/>
    <w:rsid w:val="00972084"/>
    <w:rsid w:val="009720EC"/>
    <w:rsid w:val="0097254B"/>
    <w:rsid w:val="00973F59"/>
    <w:rsid w:val="0097416E"/>
    <w:rsid w:val="00975A39"/>
    <w:rsid w:val="009774A8"/>
    <w:rsid w:val="00980A6A"/>
    <w:rsid w:val="009818B4"/>
    <w:rsid w:val="00982AFF"/>
    <w:rsid w:val="00985A9E"/>
    <w:rsid w:val="00987A6D"/>
    <w:rsid w:val="009903F7"/>
    <w:rsid w:val="00991FB5"/>
    <w:rsid w:val="00993C9A"/>
    <w:rsid w:val="00995AE3"/>
    <w:rsid w:val="009A314A"/>
    <w:rsid w:val="009A3A9C"/>
    <w:rsid w:val="009A3DDA"/>
    <w:rsid w:val="009A4A2C"/>
    <w:rsid w:val="009A767B"/>
    <w:rsid w:val="009B0F89"/>
    <w:rsid w:val="009B32E2"/>
    <w:rsid w:val="009B4ADA"/>
    <w:rsid w:val="009B5C9B"/>
    <w:rsid w:val="009B68A0"/>
    <w:rsid w:val="009C5C3D"/>
    <w:rsid w:val="009D2BA8"/>
    <w:rsid w:val="009E1906"/>
    <w:rsid w:val="009E3755"/>
    <w:rsid w:val="009E3B3D"/>
    <w:rsid w:val="009E4601"/>
    <w:rsid w:val="009E615E"/>
    <w:rsid w:val="009E781F"/>
    <w:rsid w:val="009F109C"/>
    <w:rsid w:val="00A0122C"/>
    <w:rsid w:val="00A04F0A"/>
    <w:rsid w:val="00A061FA"/>
    <w:rsid w:val="00A12183"/>
    <w:rsid w:val="00A130D2"/>
    <w:rsid w:val="00A155FF"/>
    <w:rsid w:val="00A15DCE"/>
    <w:rsid w:val="00A171CF"/>
    <w:rsid w:val="00A24227"/>
    <w:rsid w:val="00A24C61"/>
    <w:rsid w:val="00A27B19"/>
    <w:rsid w:val="00A27DE0"/>
    <w:rsid w:val="00A3235D"/>
    <w:rsid w:val="00A35FA3"/>
    <w:rsid w:val="00A36ED0"/>
    <w:rsid w:val="00A374D8"/>
    <w:rsid w:val="00A37D75"/>
    <w:rsid w:val="00A4432F"/>
    <w:rsid w:val="00A448F7"/>
    <w:rsid w:val="00A45CA5"/>
    <w:rsid w:val="00A46B7F"/>
    <w:rsid w:val="00A46CB2"/>
    <w:rsid w:val="00A53225"/>
    <w:rsid w:val="00A5707B"/>
    <w:rsid w:val="00A5745B"/>
    <w:rsid w:val="00A61830"/>
    <w:rsid w:val="00A624BE"/>
    <w:rsid w:val="00A674EF"/>
    <w:rsid w:val="00A824C6"/>
    <w:rsid w:val="00A85229"/>
    <w:rsid w:val="00A86204"/>
    <w:rsid w:val="00A8703F"/>
    <w:rsid w:val="00A90F65"/>
    <w:rsid w:val="00A9102D"/>
    <w:rsid w:val="00A9289E"/>
    <w:rsid w:val="00A933E6"/>
    <w:rsid w:val="00A95100"/>
    <w:rsid w:val="00A95D65"/>
    <w:rsid w:val="00A95EA4"/>
    <w:rsid w:val="00A96C70"/>
    <w:rsid w:val="00AA0C07"/>
    <w:rsid w:val="00AA47B0"/>
    <w:rsid w:val="00AA709A"/>
    <w:rsid w:val="00AA709E"/>
    <w:rsid w:val="00AB0CBE"/>
    <w:rsid w:val="00AC263E"/>
    <w:rsid w:val="00AC3157"/>
    <w:rsid w:val="00AC3782"/>
    <w:rsid w:val="00AC6D1C"/>
    <w:rsid w:val="00AD058D"/>
    <w:rsid w:val="00AD0766"/>
    <w:rsid w:val="00AD4800"/>
    <w:rsid w:val="00AD7F7B"/>
    <w:rsid w:val="00AE0FF4"/>
    <w:rsid w:val="00AE32F6"/>
    <w:rsid w:val="00AE3748"/>
    <w:rsid w:val="00AE5474"/>
    <w:rsid w:val="00AF3226"/>
    <w:rsid w:val="00AF38EB"/>
    <w:rsid w:val="00AF6851"/>
    <w:rsid w:val="00AF6D59"/>
    <w:rsid w:val="00AF7230"/>
    <w:rsid w:val="00B137A3"/>
    <w:rsid w:val="00B17339"/>
    <w:rsid w:val="00B21E78"/>
    <w:rsid w:val="00B21EB6"/>
    <w:rsid w:val="00B223F9"/>
    <w:rsid w:val="00B2378E"/>
    <w:rsid w:val="00B24F7B"/>
    <w:rsid w:val="00B413CA"/>
    <w:rsid w:val="00B43F0E"/>
    <w:rsid w:val="00B47EAB"/>
    <w:rsid w:val="00B516B9"/>
    <w:rsid w:val="00B522CD"/>
    <w:rsid w:val="00B57B8B"/>
    <w:rsid w:val="00B60CE9"/>
    <w:rsid w:val="00B626A0"/>
    <w:rsid w:val="00B65F95"/>
    <w:rsid w:val="00B660EB"/>
    <w:rsid w:val="00B6712F"/>
    <w:rsid w:val="00B723C9"/>
    <w:rsid w:val="00B73E03"/>
    <w:rsid w:val="00B779C1"/>
    <w:rsid w:val="00B80252"/>
    <w:rsid w:val="00B82AFC"/>
    <w:rsid w:val="00B83377"/>
    <w:rsid w:val="00B84B94"/>
    <w:rsid w:val="00B8676A"/>
    <w:rsid w:val="00B91815"/>
    <w:rsid w:val="00BA7B83"/>
    <w:rsid w:val="00BB090B"/>
    <w:rsid w:val="00BB388B"/>
    <w:rsid w:val="00BB7505"/>
    <w:rsid w:val="00BC07FE"/>
    <w:rsid w:val="00BC2415"/>
    <w:rsid w:val="00BC39C4"/>
    <w:rsid w:val="00BC7C25"/>
    <w:rsid w:val="00BD3D38"/>
    <w:rsid w:val="00BE035F"/>
    <w:rsid w:val="00BE37FA"/>
    <w:rsid w:val="00BE5A5D"/>
    <w:rsid w:val="00BE60F0"/>
    <w:rsid w:val="00BF2844"/>
    <w:rsid w:val="00BF3807"/>
    <w:rsid w:val="00BF3EA6"/>
    <w:rsid w:val="00BF45E7"/>
    <w:rsid w:val="00BF56A5"/>
    <w:rsid w:val="00C04331"/>
    <w:rsid w:val="00C10B29"/>
    <w:rsid w:val="00C11730"/>
    <w:rsid w:val="00C1383B"/>
    <w:rsid w:val="00C278B7"/>
    <w:rsid w:val="00C315C6"/>
    <w:rsid w:val="00C34717"/>
    <w:rsid w:val="00C41E87"/>
    <w:rsid w:val="00C4232A"/>
    <w:rsid w:val="00C43269"/>
    <w:rsid w:val="00C44AFE"/>
    <w:rsid w:val="00C45B3F"/>
    <w:rsid w:val="00C476D6"/>
    <w:rsid w:val="00C540CB"/>
    <w:rsid w:val="00C54D64"/>
    <w:rsid w:val="00C5688C"/>
    <w:rsid w:val="00C5707A"/>
    <w:rsid w:val="00C5724A"/>
    <w:rsid w:val="00C620D4"/>
    <w:rsid w:val="00C622D2"/>
    <w:rsid w:val="00C65F22"/>
    <w:rsid w:val="00C707B4"/>
    <w:rsid w:val="00C733A7"/>
    <w:rsid w:val="00C76DD5"/>
    <w:rsid w:val="00C810D2"/>
    <w:rsid w:val="00C84739"/>
    <w:rsid w:val="00C8657A"/>
    <w:rsid w:val="00C8693A"/>
    <w:rsid w:val="00C87E2F"/>
    <w:rsid w:val="00C929C1"/>
    <w:rsid w:val="00C94215"/>
    <w:rsid w:val="00CA10FC"/>
    <w:rsid w:val="00CA1759"/>
    <w:rsid w:val="00CA46AD"/>
    <w:rsid w:val="00CA5331"/>
    <w:rsid w:val="00CA5A2E"/>
    <w:rsid w:val="00CA6126"/>
    <w:rsid w:val="00CB15FA"/>
    <w:rsid w:val="00CB1A2E"/>
    <w:rsid w:val="00CB29EC"/>
    <w:rsid w:val="00CB7ADA"/>
    <w:rsid w:val="00CD0623"/>
    <w:rsid w:val="00CD2881"/>
    <w:rsid w:val="00CD3B7D"/>
    <w:rsid w:val="00CD3F08"/>
    <w:rsid w:val="00CD4208"/>
    <w:rsid w:val="00CD57D2"/>
    <w:rsid w:val="00CD6441"/>
    <w:rsid w:val="00CE0945"/>
    <w:rsid w:val="00CF0A5D"/>
    <w:rsid w:val="00CF179C"/>
    <w:rsid w:val="00CF3E4D"/>
    <w:rsid w:val="00CF4337"/>
    <w:rsid w:val="00CF57EC"/>
    <w:rsid w:val="00D01603"/>
    <w:rsid w:val="00D04591"/>
    <w:rsid w:val="00D047C1"/>
    <w:rsid w:val="00D04997"/>
    <w:rsid w:val="00D06520"/>
    <w:rsid w:val="00D20354"/>
    <w:rsid w:val="00D228B3"/>
    <w:rsid w:val="00D25454"/>
    <w:rsid w:val="00D269AD"/>
    <w:rsid w:val="00D30CC8"/>
    <w:rsid w:val="00D30D68"/>
    <w:rsid w:val="00D333E8"/>
    <w:rsid w:val="00D361A1"/>
    <w:rsid w:val="00D374E3"/>
    <w:rsid w:val="00D41AD2"/>
    <w:rsid w:val="00D425A7"/>
    <w:rsid w:val="00D45B97"/>
    <w:rsid w:val="00D4699C"/>
    <w:rsid w:val="00D47433"/>
    <w:rsid w:val="00D5236F"/>
    <w:rsid w:val="00D54A3B"/>
    <w:rsid w:val="00D60E0F"/>
    <w:rsid w:val="00D638B9"/>
    <w:rsid w:val="00D65FFB"/>
    <w:rsid w:val="00D675D2"/>
    <w:rsid w:val="00D726C6"/>
    <w:rsid w:val="00D73656"/>
    <w:rsid w:val="00D74679"/>
    <w:rsid w:val="00D75E64"/>
    <w:rsid w:val="00D778B1"/>
    <w:rsid w:val="00D81D45"/>
    <w:rsid w:val="00D822AF"/>
    <w:rsid w:val="00D849F0"/>
    <w:rsid w:val="00D91790"/>
    <w:rsid w:val="00D91BEA"/>
    <w:rsid w:val="00DA0209"/>
    <w:rsid w:val="00DB0352"/>
    <w:rsid w:val="00DB25D0"/>
    <w:rsid w:val="00DB3BD3"/>
    <w:rsid w:val="00DB3E9B"/>
    <w:rsid w:val="00DB4184"/>
    <w:rsid w:val="00DB71C2"/>
    <w:rsid w:val="00DB79F8"/>
    <w:rsid w:val="00DC0AE1"/>
    <w:rsid w:val="00DC172C"/>
    <w:rsid w:val="00DC265C"/>
    <w:rsid w:val="00DC2C46"/>
    <w:rsid w:val="00DC480A"/>
    <w:rsid w:val="00DD0760"/>
    <w:rsid w:val="00DD5E81"/>
    <w:rsid w:val="00DE0A86"/>
    <w:rsid w:val="00DE324E"/>
    <w:rsid w:val="00DE53EE"/>
    <w:rsid w:val="00DE598E"/>
    <w:rsid w:val="00DF0390"/>
    <w:rsid w:val="00DF1115"/>
    <w:rsid w:val="00DF3877"/>
    <w:rsid w:val="00DF46CF"/>
    <w:rsid w:val="00DF5F8C"/>
    <w:rsid w:val="00DF6A49"/>
    <w:rsid w:val="00DF7352"/>
    <w:rsid w:val="00E04F7B"/>
    <w:rsid w:val="00E05917"/>
    <w:rsid w:val="00E10537"/>
    <w:rsid w:val="00E1745F"/>
    <w:rsid w:val="00E31679"/>
    <w:rsid w:val="00E31853"/>
    <w:rsid w:val="00E33BE0"/>
    <w:rsid w:val="00E3462E"/>
    <w:rsid w:val="00E36387"/>
    <w:rsid w:val="00E37849"/>
    <w:rsid w:val="00E37E76"/>
    <w:rsid w:val="00E414B9"/>
    <w:rsid w:val="00E41F4F"/>
    <w:rsid w:val="00E60D67"/>
    <w:rsid w:val="00E61AA4"/>
    <w:rsid w:val="00E65088"/>
    <w:rsid w:val="00E66DF1"/>
    <w:rsid w:val="00E71AB5"/>
    <w:rsid w:val="00E71ECA"/>
    <w:rsid w:val="00E72573"/>
    <w:rsid w:val="00E7564C"/>
    <w:rsid w:val="00E7591D"/>
    <w:rsid w:val="00E75BD3"/>
    <w:rsid w:val="00E8063E"/>
    <w:rsid w:val="00E810D2"/>
    <w:rsid w:val="00E82519"/>
    <w:rsid w:val="00E83911"/>
    <w:rsid w:val="00E83C3F"/>
    <w:rsid w:val="00E84351"/>
    <w:rsid w:val="00E85CCA"/>
    <w:rsid w:val="00E90B92"/>
    <w:rsid w:val="00E90D55"/>
    <w:rsid w:val="00E925AB"/>
    <w:rsid w:val="00E927C2"/>
    <w:rsid w:val="00E9722E"/>
    <w:rsid w:val="00EA6C60"/>
    <w:rsid w:val="00EB0171"/>
    <w:rsid w:val="00EB0EB0"/>
    <w:rsid w:val="00EB59E1"/>
    <w:rsid w:val="00EB68EF"/>
    <w:rsid w:val="00EC7845"/>
    <w:rsid w:val="00ED1CAA"/>
    <w:rsid w:val="00ED42D4"/>
    <w:rsid w:val="00ED5A3C"/>
    <w:rsid w:val="00EE26A4"/>
    <w:rsid w:val="00EE2B80"/>
    <w:rsid w:val="00EE2E98"/>
    <w:rsid w:val="00EE4112"/>
    <w:rsid w:val="00EF05A6"/>
    <w:rsid w:val="00EF0D3B"/>
    <w:rsid w:val="00EF1050"/>
    <w:rsid w:val="00EF1B79"/>
    <w:rsid w:val="00F0778A"/>
    <w:rsid w:val="00F11580"/>
    <w:rsid w:val="00F123ED"/>
    <w:rsid w:val="00F1548D"/>
    <w:rsid w:val="00F2269E"/>
    <w:rsid w:val="00F23014"/>
    <w:rsid w:val="00F24238"/>
    <w:rsid w:val="00F42851"/>
    <w:rsid w:val="00F43036"/>
    <w:rsid w:val="00F4709B"/>
    <w:rsid w:val="00F47AB1"/>
    <w:rsid w:val="00F61DC7"/>
    <w:rsid w:val="00F63C25"/>
    <w:rsid w:val="00F64D67"/>
    <w:rsid w:val="00F66566"/>
    <w:rsid w:val="00F7049B"/>
    <w:rsid w:val="00F81B6E"/>
    <w:rsid w:val="00F90610"/>
    <w:rsid w:val="00F909DD"/>
    <w:rsid w:val="00F922EF"/>
    <w:rsid w:val="00F93488"/>
    <w:rsid w:val="00F97941"/>
    <w:rsid w:val="00FA06AD"/>
    <w:rsid w:val="00FA1B00"/>
    <w:rsid w:val="00FB100F"/>
    <w:rsid w:val="00FB3E26"/>
    <w:rsid w:val="00FC0E77"/>
    <w:rsid w:val="00FC284D"/>
    <w:rsid w:val="00FC3356"/>
    <w:rsid w:val="00FD29B0"/>
    <w:rsid w:val="00FD3455"/>
    <w:rsid w:val="00FD43E8"/>
    <w:rsid w:val="00FE17CA"/>
    <w:rsid w:val="00FE2394"/>
    <w:rsid w:val="00FE2AE6"/>
    <w:rsid w:val="00FE32DA"/>
    <w:rsid w:val="00FE36CA"/>
    <w:rsid w:val="00FE6294"/>
    <w:rsid w:val="00FE6907"/>
    <w:rsid w:val="00FF0F5B"/>
    <w:rsid w:val="00FF4FD0"/>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402"/>
    <w:pPr>
      <w:spacing w:after="200" w:line="276" w:lineRule="auto"/>
    </w:pPr>
    <w:rPr>
      <w:rFonts w:ascii="Calibri" w:eastAsia="Times New Roman" w:hAnsi="Calibri" w:cs="Times New Roman"/>
      <w:lang w:val="en-US"/>
    </w:rPr>
  </w:style>
  <w:style w:type="paragraph" w:styleId="Heading1">
    <w:name w:val="heading 1"/>
    <w:aliases w:val="Section"/>
    <w:basedOn w:val="Normal"/>
    <w:link w:val="Heading1Char"/>
    <w:uiPriority w:val="1"/>
    <w:qFormat/>
    <w:rsid w:val="00940D50"/>
    <w:pPr>
      <w:widowControl w:val="0"/>
      <w:spacing w:before="49" w:after="0" w:line="240" w:lineRule="auto"/>
      <w:ind w:left="2940" w:hanging="444"/>
      <w:outlineLvl w:val="0"/>
    </w:pPr>
    <w:rPr>
      <w:rFonts w:ascii="Arial" w:eastAsia="Arial" w:hAnsi="Arial" w:cs="Arial"/>
      <w:b/>
      <w:bCs/>
      <w:sz w:val="40"/>
      <w:szCs w:val="40"/>
    </w:rPr>
  </w:style>
  <w:style w:type="paragraph" w:styleId="Heading2">
    <w:name w:val="heading 2"/>
    <w:aliases w:val="Major"/>
    <w:basedOn w:val="Normal"/>
    <w:next w:val="Normal"/>
    <w:link w:val="Heading2Char"/>
    <w:uiPriority w:val="9"/>
    <w:unhideWhenUsed/>
    <w:qFormat/>
    <w:rsid w:val="00C278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247402"/>
    <w:pPr>
      <w:keepNext/>
      <w:spacing w:after="0" w:line="240" w:lineRule="auto"/>
      <w:outlineLvl w:val="2"/>
    </w:pPr>
    <w:rPr>
      <w:rFonts w:ascii="Century Gothic" w:hAnsi="Century Gothic" w:cs="Arial"/>
      <w:b/>
      <w:bCs/>
      <w:szCs w:val="20"/>
    </w:rPr>
  </w:style>
  <w:style w:type="paragraph" w:styleId="Heading4">
    <w:name w:val="heading 4"/>
    <w:basedOn w:val="Normal"/>
    <w:next w:val="Normal"/>
    <w:link w:val="Heading4Char"/>
    <w:qFormat/>
    <w:rsid w:val="00247402"/>
    <w:pPr>
      <w:keepNext/>
      <w:spacing w:after="0" w:line="240" w:lineRule="auto"/>
      <w:ind w:left="6480"/>
      <w:jc w:val="both"/>
      <w:outlineLvl w:val="3"/>
    </w:pPr>
    <w:rPr>
      <w:rFonts w:ascii="Century Gothic" w:hAnsi="Century Gothic"/>
      <w:b/>
      <w:bCs/>
      <w:sz w:val="18"/>
      <w:szCs w:val="24"/>
    </w:rPr>
  </w:style>
  <w:style w:type="paragraph" w:styleId="Heading5">
    <w:name w:val="heading 5"/>
    <w:basedOn w:val="Normal"/>
    <w:next w:val="Normal"/>
    <w:link w:val="Heading5Char"/>
    <w:qFormat/>
    <w:rsid w:val="00247402"/>
    <w:pPr>
      <w:keepNext/>
      <w:spacing w:after="0" w:line="360" w:lineRule="auto"/>
      <w:jc w:val="center"/>
      <w:outlineLvl w:val="4"/>
    </w:pPr>
    <w:rPr>
      <w:rFonts w:ascii="Century Gothic" w:hAnsi="Century Gothic"/>
      <w:b/>
      <w:bCs/>
      <w:szCs w:val="24"/>
    </w:rPr>
  </w:style>
  <w:style w:type="paragraph" w:styleId="Heading6">
    <w:name w:val="heading 6"/>
    <w:basedOn w:val="Normal"/>
    <w:next w:val="Normal"/>
    <w:link w:val="Heading6Char"/>
    <w:uiPriority w:val="9"/>
    <w:qFormat/>
    <w:rsid w:val="00247402"/>
    <w:pPr>
      <w:keepNext/>
      <w:spacing w:after="0" w:line="360" w:lineRule="auto"/>
      <w:ind w:left="499" w:firstLine="720"/>
      <w:jc w:val="center"/>
      <w:outlineLvl w:val="5"/>
    </w:pPr>
    <w:rPr>
      <w:rFonts w:ascii="Century Gothic" w:hAnsi="Century Gothic"/>
      <w:b/>
      <w:bCs/>
    </w:rPr>
  </w:style>
  <w:style w:type="paragraph" w:styleId="Heading7">
    <w:name w:val="heading 7"/>
    <w:basedOn w:val="Normal"/>
    <w:next w:val="Normal"/>
    <w:link w:val="Heading7Char"/>
    <w:qFormat/>
    <w:rsid w:val="00247402"/>
    <w:pPr>
      <w:keepNext/>
      <w:widowControl w:val="0"/>
      <w:autoSpaceDE w:val="0"/>
      <w:autoSpaceDN w:val="0"/>
      <w:adjustRightInd w:val="0"/>
      <w:spacing w:after="0" w:line="359" w:lineRule="auto"/>
      <w:ind w:left="720"/>
      <w:jc w:val="center"/>
      <w:outlineLvl w:val="6"/>
    </w:pPr>
    <w:rPr>
      <w:rFonts w:ascii="Century Gothic" w:hAnsi="Century Gothic"/>
      <w:b/>
      <w:bCs/>
      <w:szCs w:val="23"/>
    </w:rPr>
  </w:style>
  <w:style w:type="paragraph" w:styleId="Heading8">
    <w:name w:val="heading 8"/>
    <w:basedOn w:val="Normal"/>
    <w:next w:val="Normal"/>
    <w:link w:val="Heading8Char"/>
    <w:uiPriority w:val="9"/>
    <w:qFormat/>
    <w:rsid w:val="00247402"/>
    <w:pPr>
      <w:keepNext/>
      <w:spacing w:after="0" w:line="360" w:lineRule="auto"/>
      <w:ind w:left="360"/>
      <w:jc w:val="center"/>
      <w:outlineLvl w:val="7"/>
    </w:pPr>
    <w:rPr>
      <w:rFonts w:ascii="Century Gothic" w:hAnsi="Century Gothic"/>
      <w:b/>
      <w:bCs/>
    </w:rPr>
  </w:style>
  <w:style w:type="paragraph" w:styleId="Heading9">
    <w:name w:val="heading 9"/>
    <w:basedOn w:val="Normal"/>
    <w:next w:val="Normal"/>
    <w:link w:val="Heading9Char"/>
    <w:qFormat/>
    <w:rsid w:val="00247402"/>
    <w:pPr>
      <w:keepNext/>
      <w:widowControl w:val="0"/>
      <w:autoSpaceDE w:val="0"/>
      <w:autoSpaceDN w:val="0"/>
      <w:adjustRightInd w:val="0"/>
      <w:spacing w:before="8" w:after="0" w:line="274" w:lineRule="exact"/>
      <w:ind w:left="720" w:right="1260"/>
      <w:jc w:val="center"/>
      <w:outlineLvl w:val="8"/>
    </w:pPr>
    <w:rPr>
      <w:rFonts w:ascii="Century Gothic" w:hAnsi="Century Gothic"/>
      <w:b/>
      <w:bCs/>
      <w:position w:val="-1"/>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1"/>
    <w:rsid w:val="00940D50"/>
    <w:rPr>
      <w:rFonts w:ascii="Arial" w:eastAsia="Arial" w:hAnsi="Arial" w:cs="Arial"/>
      <w:b/>
      <w:bCs/>
      <w:sz w:val="40"/>
      <w:szCs w:val="40"/>
      <w:lang w:val="en-US"/>
    </w:rPr>
  </w:style>
  <w:style w:type="character" w:customStyle="1" w:styleId="Heading2Char">
    <w:name w:val="Heading 2 Char"/>
    <w:aliases w:val="Major Char"/>
    <w:basedOn w:val="DefaultParagraphFont"/>
    <w:link w:val="Heading2"/>
    <w:uiPriority w:val="1"/>
    <w:rsid w:val="00C278B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47402"/>
    <w:rPr>
      <w:rFonts w:ascii="Century Gothic" w:eastAsia="Times New Roman" w:hAnsi="Century Gothic" w:cs="Arial"/>
      <w:b/>
      <w:bCs/>
      <w:szCs w:val="20"/>
      <w:lang w:val="en-US"/>
    </w:rPr>
  </w:style>
  <w:style w:type="character" w:customStyle="1" w:styleId="Heading4Char">
    <w:name w:val="Heading 4 Char"/>
    <w:basedOn w:val="DefaultParagraphFont"/>
    <w:link w:val="Heading4"/>
    <w:rsid w:val="00247402"/>
    <w:rPr>
      <w:rFonts w:ascii="Century Gothic" w:eastAsia="Times New Roman" w:hAnsi="Century Gothic" w:cs="Times New Roman"/>
      <w:b/>
      <w:bCs/>
      <w:sz w:val="18"/>
      <w:szCs w:val="24"/>
      <w:lang w:val="en-US"/>
    </w:rPr>
  </w:style>
  <w:style w:type="character" w:customStyle="1" w:styleId="Heading5Char">
    <w:name w:val="Heading 5 Char"/>
    <w:basedOn w:val="DefaultParagraphFont"/>
    <w:link w:val="Heading5"/>
    <w:rsid w:val="00247402"/>
    <w:rPr>
      <w:rFonts w:ascii="Century Gothic" w:eastAsia="Times New Roman" w:hAnsi="Century Gothic" w:cs="Times New Roman"/>
      <w:b/>
      <w:bCs/>
      <w:szCs w:val="24"/>
      <w:lang w:val="en-US"/>
    </w:rPr>
  </w:style>
  <w:style w:type="character" w:customStyle="1" w:styleId="Heading6Char">
    <w:name w:val="Heading 6 Char"/>
    <w:basedOn w:val="DefaultParagraphFont"/>
    <w:link w:val="Heading6"/>
    <w:uiPriority w:val="9"/>
    <w:rsid w:val="00247402"/>
    <w:rPr>
      <w:rFonts w:ascii="Century Gothic" w:eastAsia="Times New Roman" w:hAnsi="Century Gothic" w:cs="Times New Roman"/>
      <w:b/>
      <w:bCs/>
      <w:lang w:val="en-US"/>
    </w:rPr>
  </w:style>
  <w:style w:type="character" w:customStyle="1" w:styleId="Heading7Char">
    <w:name w:val="Heading 7 Char"/>
    <w:basedOn w:val="DefaultParagraphFont"/>
    <w:link w:val="Heading7"/>
    <w:rsid w:val="00247402"/>
    <w:rPr>
      <w:rFonts w:ascii="Century Gothic" w:eastAsia="Times New Roman" w:hAnsi="Century Gothic" w:cs="Times New Roman"/>
      <w:b/>
      <w:bCs/>
      <w:szCs w:val="23"/>
      <w:lang w:val="en-US"/>
    </w:rPr>
  </w:style>
  <w:style w:type="character" w:customStyle="1" w:styleId="Heading8Char">
    <w:name w:val="Heading 8 Char"/>
    <w:basedOn w:val="DefaultParagraphFont"/>
    <w:link w:val="Heading8"/>
    <w:uiPriority w:val="9"/>
    <w:rsid w:val="00247402"/>
    <w:rPr>
      <w:rFonts w:ascii="Century Gothic" w:eastAsia="Times New Roman" w:hAnsi="Century Gothic" w:cs="Times New Roman"/>
      <w:b/>
      <w:bCs/>
      <w:lang w:val="en-US"/>
    </w:rPr>
  </w:style>
  <w:style w:type="character" w:customStyle="1" w:styleId="Heading9Char">
    <w:name w:val="Heading 9 Char"/>
    <w:basedOn w:val="DefaultParagraphFont"/>
    <w:link w:val="Heading9"/>
    <w:rsid w:val="00247402"/>
    <w:rPr>
      <w:rFonts w:ascii="Century Gothic" w:eastAsia="Times New Roman" w:hAnsi="Century Gothic" w:cs="Times New Roman"/>
      <w:b/>
      <w:bCs/>
      <w:position w:val="-1"/>
      <w:szCs w:val="23"/>
      <w:lang w:val="en-US"/>
    </w:rPr>
  </w:style>
  <w:style w:type="paragraph" w:styleId="BodyText">
    <w:name w:val="Body Text"/>
    <w:basedOn w:val="Normal"/>
    <w:link w:val="BodyTextChar"/>
    <w:uiPriority w:val="1"/>
    <w:qFormat/>
    <w:rsid w:val="00940D50"/>
    <w:pPr>
      <w:widowControl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940D50"/>
    <w:rPr>
      <w:rFonts w:ascii="Arial" w:eastAsia="Arial" w:hAnsi="Arial" w:cs="Arial"/>
      <w:lang w:val="en-US"/>
    </w:rPr>
  </w:style>
  <w:style w:type="paragraph" w:styleId="Header">
    <w:name w:val="header"/>
    <w:basedOn w:val="Normal"/>
    <w:link w:val="HeaderChar"/>
    <w:uiPriority w:val="99"/>
    <w:unhideWhenUsed/>
    <w:rsid w:val="006D51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172"/>
  </w:style>
  <w:style w:type="paragraph" w:styleId="Footer">
    <w:name w:val="footer"/>
    <w:basedOn w:val="Normal"/>
    <w:link w:val="FooterChar"/>
    <w:uiPriority w:val="99"/>
    <w:unhideWhenUsed/>
    <w:rsid w:val="006D5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172"/>
  </w:style>
  <w:style w:type="paragraph" w:styleId="BalloonText">
    <w:name w:val="Balloon Text"/>
    <w:basedOn w:val="Normal"/>
    <w:link w:val="BalloonTextChar"/>
    <w:uiPriority w:val="99"/>
    <w:semiHidden/>
    <w:unhideWhenUsed/>
    <w:rsid w:val="00100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D98"/>
    <w:rPr>
      <w:rFonts w:ascii="Tahoma" w:hAnsi="Tahoma" w:cs="Tahoma"/>
      <w:sz w:val="16"/>
      <w:szCs w:val="16"/>
    </w:rPr>
  </w:style>
  <w:style w:type="table" w:styleId="MediumGrid1-Accent2">
    <w:name w:val="Medium Grid 1 Accent 2"/>
    <w:basedOn w:val="TableNormal"/>
    <w:uiPriority w:val="67"/>
    <w:rsid w:val="008C7272"/>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styleId="PageNumber">
    <w:name w:val="page number"/>
    <w:basedOn w:val="DefaultParagraphFont"/>
    <w:rsid w:val="00A448F7"/>
  </w:style>
  <w:style w:type="paragraph" w:customStyle="1" w:styleId="yiv736783227msonormal">
    <w:name w:val="yiv736783227msonormal"/>
    <w:basedOn w:val="Normal"/>
    <w:rsid w:val="00321D19"/>
    <w:pPr>
      <w:spacing w:before="100" w:beforeAutospacing="1" w:after="100" w:afterAutospacing="1" w:line="240" w:lineRule="auto"/>
    </w:pPr>
    <w:rPr>
      <w:rFonts w:ascii="Times New Roman" w:hAnsi="Times New Roman"/>
      <w:sz w:val="24"/>
      <w:szCs w:val="24"/>
    </w:rPr>
  </w:style>
  <w:style w:type="paragraph" w:styleId="Subtitle">
    <w:name w:val="Subtitle"/>
    <w:basedOn w:val="Normal"/>
    <w:link w:val="SubtitleChar"/>
    <w:qFormat/>
    <w:rsid w:val="00C278B7"/>
    <w:pPr>
      <w:spacing w:after="0" w:line="240" w:lineRule="auto"/>
      <w:ind w:right="360"/>
      <w:jc w:val="center"/>
    </w:pPr>
    <w:rPr>
      <w:rFonts w:ascii="Century Gothic" w:hAnsi="Century Gothic"/>
      <w:b/>
      <w:bCs/>
      <w:szCs w:val="24"/>
      <w:u w:val="single"/>
    </w:rPr>
  </w:style>
  <w:style w:type="character" w:customStyle="1" w:styleId="SubtitleChar">
    <w:name w:val="Subtitle Char"/>
    <w:basedOn w:val="DefaultParagraphFont"/>
    <w:link w:val="Subtitle"/>
    <w:rsid w:val="00C278B7"/>
    <w:rPr>
      <w:rFonts w:ascii="Century Gothic" w:eastAsia="Times New Roman" w:hAnsi="Century Gothic" w:cs="Times New Roman"/>
      <w:b/>
      <w:bCs/>
      <w:szCs w:val="24"/>
      <w:u w:val="single"/>
      <w:lang w:val="en-US"/>
    </w:rPr>
  </w:style>
  <w:style w:type="paragraph" w:customStyle="1" w:styleId="yiv332964982msonormal">
    <w:name w:val="yiv332964982msonormal"/>
    <w:basedOn w:val="Normal"/>
    <w:rsid w:val="00247402"/>
    <w:pPr>
      <w:spacing w:before="100" w:beforeAutospacing="1" w:after="100" w:afterAutospacing="1" w:line="240" w:lineRule="auto"/>
    </w:pPr>
    <w:rPr>
      <w:rFonts w:ascii="Times New Roman" w:hAnsi="Times New Roman"/>
      <w:sz w:val="24"/>
      <w:szCs w:val="24"/>
      <w:lang w:val="en-IN" w:eastAsia="en-IN"/>
    </w:rPr>
  </w:style>
  <w:style w:type="character" w:customStyle="1" w:styleId="yiv332964982grame">
    <w:name w:val="yiv332964982grame"/>
    <w:basedOn w:val="DefaultParagraphFont"/>
    <w:rsid w:val="00247402"/>
  </w:style>
  <w:style w:type="character" w:customStyle="1" w:styleId="yiv332964982spelle">
    <w:name w:val="yiv332964982spelle"/>
    <w:basedOn w:val="DefaultParagraphFont"/>
    <w:rsid w:val="00247402"/>
  </w:style>
  <w:style w:type="paragraph" w:styleId="NoSpacing">
    <w:name w:val="No Spacing"/>
    <w:link w:val="NoSpacingChar"/>
    <w:uiPriority w:val="1"/>
    <w:qFormat/>
    <w:rsid w:val="00247402"/>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787B19"/>
    <w:rPr>
      <w:rFonts w:ascii="Calibri" w:eastAsia="Times New Roman" w:hAnsi="Calibri" w:cs="Times New Roman"/>
      <w:lang w:val="en-US"/>
    </w:rPr>
  </w:style>
  <w:style w:type="paragraph" w:customStyle="1" w:styleId="yiv1716040557msonormal">
    <w:name w:val="yiv1716040557msonormal"/>
    <w:basedOn w:val="Normal"/>
    <w:rsid w:val="00247402"/>
    <w:pPr>
      <w:spacing w:before="100" w:beforeAutospacing="1" w:after="100" w:afterAutospacing="1" w:line="240" w:lineRule="auto"/>
    </w:pPr>
    <w:rPr>
      <w:rFonts w:ascii="Times New Roman" w:hAnsi="Times New Roman"/>
      <w:sz w:val="24"/>
      <w:szCs w:val="24"/>
    </w:rPr>
  </w:style>
  <w:style w:type="character" w:customStyle="1" w:styleId="yiv736783227grame">
    <w:name w:val="yiv736783227grame"/>
    <w:basedOn w:val="DefaultParagraphFont"/>
    <w:rsid w:val="00247402"/>
  </w:style>
  <w:style w:type="paragraph" w:customStyle="1" w:styleId="yiv736783227nospacing">
    <w:name w:val="yiv736783227nospacing"/>
    <w:basedOn w:val="Normal"/>
    <w:rsid w:val="00247402"/>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nhideWhenUsed/>
    <w:rsid w:val="00247402"/>
    <w:rPr>
      <w:color w:val="0000FF"/>
      <w:u w:val="single"/>
    </w:rPr>
  </w:style>
  <w:style w:type="paragraph" w:customStyle="1" w:styleId="yiv1621730620msonormal">
    <w:name w:val="yiv1621730620msonormal"/>
    <w:basedOn w:val="Normal"/>
    <w:rsid w:val="00247402"/>
    <w:pPr>
      <w:spacing w:before="100" w:beforeAutospacing="1" w:after="100" w:afterAutospacing="1" w:line="240" w:lineRule="auto"/>
    </w:pPr>
    <w:rPr>
      <w:rFonts w:ascii="Times New Roman" w:hAnsi="Times New Roman"/>
      <w:sz w:val="24"/>
      <w:szCs w:val="24"/>
    </w:rPr>
  </w:style>
  <w:style w:type="paragraph" w:customStyle="1" w:styleId="yiv1621730620nospacing">
    <w:name w:val="yiv1621730620nospacing"/>
    <w:basedOn w:val="Normal"/>
    <w:rsid w:val="00247402"/>
    <w:pPr>
      <w:spacing w:before="100" w:beforeAutospacing="1" w:after="100" w:afterAutospacing="1" w:line="240" w:lineRule="auto"/>
    </w:pPr>
    <w:rPr>
      <w:rFonts w:ascii="Times New Roman" w:hAnsi="Times New Roman"/>
      <w:sz w:val="24"/>
      <w:szCs w:val="24"/>
    </w:rPr>
  </w:style>
  <w:style w:type="paragraph" w:styleId="Title">
    <w:name w:val="Title"/>
    <w:basedOn w:val="Normal"/>
    <w:link w:val="TitleChar"/>
    <w:qFormat/>
    <w:rsid w:val="00247402"/>
    <w:pPr>
      <w:spacing w:after="0" w:line="240" w:lineRule="auto"/>
      <w:jc w:val="center"/>
    </w:pPr>
    <w:rPr>
      <w:rFonts w:ascii="Times New Roman" w:hAnsi="Times New Roman"/>
      <w:b/>
      <w:bCs/>
      <w:sz w:val="24"/>
      <w:szCs w:val="24"/>
    </w:rPr>
  </w:style>
  <w:style w:type="character" w:customStyle="1" w:styleId="TitleChar">
    <w:name w:val="Title Char"/>
    <w:basedOn w:val="DefaultParagraphFont"/>
    <w:link w:val="Title"/>
    <w:rsid w:val="00247402"/>
    <w:rPr>
      <w:rFonts w:ascii="Times New Roman" w:eastAsia="Times New Roman" w:hAnsi="Times New Roman" w:cs="Times New Roman"/>
      <w:b/>
      <w:bCs/>
      <w:sz w:val="24"/>
      <w:szCs w:val="24"/>
      <w:lang w:val="en-US"/>
    </w:rPr>
  </w:style>
  <w:style w:type="character" w:customStyle="1" w:styleId="BodyTextIndent2Char">
    <w:name w:val="Body Text Indent 2 Char"/>
    <w:basedOn w:val="DefaultParagraphFont"/>
    <w:link w:val="BodyTextIndent2"/>
    <w:rsid w:val="00247402"/>
    <w:rPr>
      <w:rFonts w:ascii="Century Gothic" w:eastAsia="Times New Roman" w:hAnsi="Century Gothic" w:cs="Times New Roman"/>
      <w:szCs w:val="24"/>
      <w:lang w:val="en-GB"/>
    </w:rPr>
  </w:style>
  <w:style w:type="paragraph" w:styleId="BodyTextIndent2">
    <w:name w:val="Body Text Indent 2"/>
    <w:basedOn w:val="Normal"/>
    <w:link w:val="BodyTextIndent2Char"/>
    <w:rsid w:val="00247402"/>
    <w:pPr>
      <w:spacing w:before="120" w:after="120" w:line="312" w:lineRule="auto"/>
      <w:ind w:left="720"/>
      <w:jc w:val="both"/>
    </w:pPr>
    <w:rPr>
      <w:rFonts w:ascii="Century Gothic" w:hAnsi="Century Gothic"/>
      <w:szCs w:val="24"/>
      <w:lang w:val="en-GB"/>
    </w:rPr>
  </w:style>
  <w:style w:type="paragraph" w:styleId="FootnoteText">
    <w:name w:val="footnote text"/>
    <w:basedOn w:val="Normal"/>
    <w:link w:val="FootnoteTextChar"/>
    <w:semiHidden/>
    <w:rsid w:val="00247402"/>
    <w:pPr>
      <w:spacing w:after="0" w:line="240" w:lineRule="auto"/>
    </w:pPr>
    <w:rPr>
      <w:rFonts w:ascii="Century Gothic" w:hAnsi="Century Gothic"/>
      <w:sz w:val="20"/>
      <w:szCs w:val="20"/>
      <w:lang w:val="en-GB"/>
    </w:rPr>
  </w:style>
  <w:style w:type="character" w:customStyle="1" w:styleId="FootnoteTextChar">
    <w:name w:val="Footnote Text Char"/>
    <w:basedOn w:val="DefaultParagraphFont"/>
    <w:link w:val="FootnoteText"/>
    <w:semiHidden/>
    <w:rsid w:val="00247402"/>
    <w:rPr>
      <w:rFonts w:ascii="Century Gothic" w:eastAsia="Times New Roman" w:hAnsi="Century Gothic" w:cs="Times New Roman"/>
      <w:sz w:val="20"/>
      <w:szCs w:val="20"/>
      <w:lang w:val="en-GB"/>
    </w:rPr>
  </w:style>
  <w:style w:type="paragraph" w:styleId="BodyTextIndent">
    <w:name w:val="Body Text Indent"/>
    <w:basedOn w:val="Normal"/>
    <w:link w:val="BodyTextIndentChar"/>
    <w:uiPriority w:val="99"/>
    <w:semiHidden/>
    <w:rsid w:val="00247402"/>
    <w:pPr>
      <w:spacing w:after="0" w:line="360" w:lineRule="auto"/>
      <w:ind w:left="720"/>
      <w:jc w:val="both"/>
    </w:pPr>
    <w:rPr>
      <w:rFonts w:ascii="Century Gothic" w:hAnsi="Century Gothic"/>
      <w:color w:val="FF0000"/>
      <w:szCs w:val="24"/>
    </w:rPr>
  </w:style>
  <w:style w:type="character" w:customStyle="1" w:styleId="BodyTextIndentChar">
    <w:name w:val="Body Text Indent Char"/>
    <w:basedOn w:val="DefaultParagraphFont"/>
    <w:link w:val="BodyTextIndent"/>
    <w:uiPriority w:val="99"/>
    <w:semiHidden/>
    <w:rsid w:val="00247402"/>
    <w:rPr>
      <w:rFonts w:ascii="Century Gothic" w:eastAsia="Times New Roman" w:hAnsi="Century Gothic" w:cs="Times New Roman"/>
      <w:color w:val="FF0000"/>
      <w:szCs w:val="24"/>
      <w:lang w:val="en-US"/>
    </w:rPr>
  </w:style>
  <w:style w:type="paragraph" w:customStyle="1" w:styleId="Default">
    <w:name w:val="Default"/>
    <w:rsid w:val="00247402"/>
    <w:pPr>
      <w:autoSpaceDE w:val="0"/>
      <w:autoSpaceDN w:val="0"/>
      <w:adjustRightInd w:val="0"/>
      <w:spacing w:after="0" w:line="240" w:lineRule="auto"/>
    </w:pPr>
    <w:rPr>
      <w:rFonts w:ascii="Bookman Old Style" w:eastAsia="Times New Roman" w:hAnsi="Bookman Old Style" w:cs="Times New Roman"/>
      <w:color w:val="000000"/>
      <w:sz w:val="24"/>
      <w:szCs w:val="24"/>
      <w:lang w:val="en-US"/>
    </w:rPr>
  </w:style>
  <w:style w:type="character" w:customStyle="1" w:styleId="BodyText2Char">
    <w:name w:val="Body Text 2 Char"/>
    <w:basedOn w:val="DefaultParagraphFont"/>
    <w:link w:val="BodyText2"/>
    <w:uiPriority w:val="99"/>
    <w:semiHidden/>
    <w:rsid w:val="00247402"/>
    <w:rPr>
      <w:rFonts w:ascii="Times New Roman" w:eastAsia="Times New Roman" w:hAnsi="Times New Roman" w:cs="Times New Roman"/>
      <w:sz w:val="28"/>
      <w:szCs w:val="28"/>
      <w:lang w:val="en-US"/>
    </w:rPr>
  </w:style>
  <w:style w:type="paragraph" w:styleId="BodyText2">
    <w:name w:val="Body Text 2"/>
    <w:basedOn w:val="Normal"/>
    <w:link w:val="BodyText2Char"/>
    <w:rsid w:val="00247402"/>
    <w:pPr>
      <w:spacing w:after="0" w:line="360" w:lineRule="auto"/>
    </w:pPr>
    <w:rPr>
      <w:rFonts w:ascii="Times New Roman" w:hAnsi="Times New Roman"/>
      <w:sz w:val="28"/>
      <w:szCs w:val="28"/>
    </w:rPr>
  </w:style>
  <w:style w:type="paragraph" w:styleId="Caption">
    <w:name w:val="caption"/>
    <w:basedOn w:val="Normal"/>
    <w:next w:val="Normal"/>
    <w:qFormat/>
    <w:rsid w:val="00247402"/>
    <w:pPr>
      <w:spacing w:after="0" w:line="240" w:lineRule="auto"/>
      <w:jc w:val="both"/>
    </w:pPr>
    <w:rPr>
      <w:rFonts w:ascii="Century Gothic" w:hAnsi="Century Gothic"/>
      <w:b/>
      <w:bCs/>
      <w:sz w:val="16"/>
      <w:szCs w:val="24"/>
    </w:rPr>
  </w:style>
  <w:style w:type="paragraph" w:styleId="BodyText3">
    <w:name w:val="Body Text 3"/>
    <w:basedOn w:val="Normal"/>
    <w:link w:val="BodyText3Char"/>
    <w:rsid w:val="00247402"/>
    <w:pPr>
      <w:spacing w:after="0" w:line="240" w:lineRule="auto"/>
      <w:jc w:val="both"/>
    </w:pPr>
    <w:rPr>
      <w:rFonts w:ascii="Century Gothic" w:hAnsi="Century Gothic"/>
      <w:b/>
      <w:bCs/>
      <w:szCs w:val="24"/>
    </w:rPr>
  </w:style>
  <w:style w:type="character" w:customStyle="1" w:styleId="BodyText3Char">
    <w:name w:val="Body Text 3 Char"/>
    <w:basedOn w:val="DefaultParagraphFont"/>
    <w:link w:val="BodyText3"/>
    <w:uiPriority w:val="99"/>
    <w:rsid w:val="00247402"/>
    <w:rPr>
      <w:rFonts w:ascii="Century Gothic" w:eastAsia="Times New Roman" w:hAnsi="Century Gothic" w:cs="Times New Roman"/>
      <w:b/>
      <w:bCs/>
      <w:szCs w:val="24"/>
      <w:lang w:val="en-US"/>
    </w:rPr>
  </w:style>
  <w:style w:type="character" w:customStyle="1" w:styleId="BodyTextIndent3Char">
    <w:name w:val="Body Text Indent 3 Char"/>
    <w:basedOn w:val="DefaultParagraphFont"/>
    <w:link w:val="BodyTextIndent3"/>
    <w:semiHidden/>
    <w:rsid w:val="00247402"/>
    <w:rPr>
      <w:rFonts w:ascii="Century Gothic" w:eastAsia="Times New Roman" w:hAnsi="Century Gothic" w:cs="Times New Roman"/>
      <w:lang w:val="en-US"/>
    </w:rPr>
  </w:style>
  <w:style w:type="paragraph" w:styleId="BodyTextIndent3">
    <w:name w:val="Body Text Indent 3"/>
    <w:basedOn w:val="Normal"/>
    <w:link w:val="BodyTextIndent3Char"/>
    <w:semiHidden/>
    <w:rsid w:val="00247402"/>
    <w:pPr>
      <w:spacing w:after="0" w:line="360" w:lineRule="auto"/>
      <w:ind w:left="720" w:hanging="360"/>
      <w:jc w:val="both"/>
    </w:pPr>
    <w:rPr>
      <w:rFonts w:ascii="Century Gothic" w:hAnsi="Century Gothic"/>
    </w:rPr>
  </w:style>
  <w:style w:type="paragraph" w:styleId="ListBullet">
    <w:name w:val="List Bullet"/>
    <w:basedOn w:val="Normal"/>
    <w:autoRedefine/>
    <w:semiHidden/>
    <w:rsid w:val="00247402"/>
    <w:pPr>
      <w:tabs>
        <w:tab w:val="num" w:pos="720"/>
      </w:tabs>
      <w:spacing w:before="120" w:after="0" w:line="360" w:lineRule="auto"/>
      <w:ind w:left="720" w:hanging="360"/>
      <w:jc w:val="both"/>
    </w:pPr>
    <w:rPr>
      <w:rFonts w:ascii="Times New Roman" w:hAnsi="Times New Roman"/>
      <w:szCs w:val="20"/>
    </w:rPr>
  </w:style>
  <w:style w:type="paragraph" w:customStyle="1" w:styleId="font5">
    <w:name w:val="font5"/>
    <w:basedOn w:val="Normal"/>
    <w:rsid w:val="00247402"/>
    <w:pPr>
      <w:spacing w:before="100" w:beforeAutospacing="1" w:after="100" w:afterAutospacing="1" w:line="240" w:lineRule="auto"/>
    </w:pPr>
    <w:rPr>
      <w:rFonts w:ascii="Tahoma" w:eastAsia="Arial Unicode MS" w:hAnsi="Tahoma" w:cs="Tahoma"/>
      <w:b/>
      <w:bCs/>
      <w:color w:val="000000"/>
      <w:sz w:val="16"/>
      <w:szCs w:val="16"/>
    </w:rPr>
  </w:style>
  <w:style w:type="paragraph" w:customStyle="1" w:styleId="font6">
    <w:name w:val="font6"/>
    <w:basedOn w:val="Normal"/>
    <w:rsid w:val="00247402"/>
    <w:pPr>
      <w:spacing w:before="100" w:beforeAutospacing="1" w:after="100" w:afterAutospacing="1" w:line="240" w:lineRule="auto"/>
    </w:pPr>
    <w:rPr>
      <w:rFonts w:ascii="Tahoma" w:eastAsia="Arial Unicode MS" w:hAnsi="Tahoma" w:cs="Tahoma"/>
      <w:color w:val="000000"/>
      <w:sz w:val="16"/>
      <w:szCs w:val="16"/>
    </w:rPr>
  </w:style>
  <w:style w:type="paragraph" w:customStyle="1" w:styleId="xl25">
    <w:name w:val="xl25"/>
    <w:basedOn w:val="Normal"/>
    <w:rsid w:val="0024740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26">
    <w:name w:val="xl26"/>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27">
    <w:name w:val="xl27"/>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28">
    <w:name w:val="xl28"/>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29">
    <w:name w:val="xl29"/>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rPr>
  </w:style>
  <w:style w:type="paragraph" w:customStyle="1" w:styleId="xl30">
    <w:name w:val="xl30"/>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Arial Unicode MS" w:hAnsi="Century Gothic" w:cs="Arial Unicode MS"/>
      <w:b/>
      <w:bCs/>
      <w:sz w:val="24"/>
      <w:szCs w:val="24"/>
    </w:rPr>
  </w:style>
  <w:style w:type="paragraph" w:customStyle="1" w:styleId="xl31">
    <w:name w:val="xl31"/>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Arial Unicode MS" w:hAnsi="Century Gothic" w:cs="Arial Unicode MS"/>
      <w:sz w:val="24"/>
      <w:szCs w:val="24"/>
    </w:rPr>
  </w:style>
  <w:style w:type="paragraph" w:customStyle="1" w:styleId="xl32">
    <w:name w:val="xl32"/>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33">
    <w:name w:val="xl33"/>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34">
    <w:name w:val="xl34"/>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rPr>
  </w:style>
  <w:style w:type="paragraph" w:customStyle="1" w:styleId="xl35">
    <w:name w:val="xl35"/>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b/>
      <w:bCs/>
      <w:sz w:val="24"/>
      <w:szCs w:val="24"/>
    </w:rPr>
  </w:style>
  <w:style w:type="paragraph" w:customStyle="1" w:styleId="xl36">
    <w:name w:val="xl36"/>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37">
    <w:name w:val="xl37"/>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38">
    <w:name w:val="xl38"/>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rPr>
  </w:style>
  <w:style w:type="paragraph" w:customStyle="1" w:styleId="xl39">
    <w:name w:val="xl39"/>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40">
    <w:name w:val="xl40"/>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rPr>
  </w:style>
  <w:style w:type="paragraph" w:customStyle="1" w:styleId="xl41">
    <w:name w:val="xl41"/>
    <w:basedOn w:val="Normal"/>
    <w:rsid w:val="0024740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rPr>
  </w:style>
  <w:style w:type="paragraph" w:customStyle="1" w:styleId="xl42">
    <w:name w:val="xl42"/>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b/>
      <w:bCs/>
      <w:sz w:val="24"/>
      <w:szCs w:val="24"/>
    </w:rPr>
  </w:style>
  <w:style w:type="paragraph" w:customStyle="1" w:styleId="xl43">
    <w:name w:val="xl43"/>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44">
    <w:name w:val="xl44"/>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Arial Unicode MS" w:hAnsi="Century Gothic" w:cs="Arial Unicode MS"/>
      <w:b/>
      <w:bCs/>
      <w:sz w:val="24"/>
      <w:szCs w:val="24"/>
    </w:rPr>
  </w:style>
  <w:style w:type="paragraph" w:customStyle="1" w:styleId="xl45">
    <w:name w:val="xl45"/>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entury Gothic" w:eastAsia="Arial Unicode MS" w:hAnsi="Century Gothic" w:cs="Arial Unicode MS"/>
      <w:b/>
      <w:bCs/>
      <w:sz w:val="24"/>
      <w:szCs w:val="24"/>
    </w:rPr>
  </w:style>
  <w:style w:type="paragraph" w:customStyle="1" w:styleId="xl46">
    <w:name w:val="xl46"/>
    <w:basedOn w:val="Normal"/>
    <w:rsid w:val="0024740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rPr>
  </w:style>
  <w:style w:type="paragraph" w:styleId="ListParagraph">
    <w:name w:val="List Paragraph"/>
    <w:aliases w:val="TOC style,List Paragraph1,List Paragraph Char Char,b1,Number_1,SGLText List Paragraph,ListPar1,new,List Paragraph2,List Paragraph11,YC Bulet,Number Bullets,Colorful List - Accent 11,Normal Sentence,lp1,Figure_name,Bullet- First level"/>
    <w:basedOn w:val="Normal"/>
    <w:link w:val="ListParagraphChar"/>
    <w:uiPriority w:val="34"/>
    <w:qFormat/>
    <w:rsid w:val="00247402"/>
    <w:pPr>
      <w:spacing w:after="0" w:line="240" w:lineRule="auto"/>
      <w:ind w:left="720"/>
    </w:pPr>
    <w:rPr>
      <w:rFonts w:ascii="Times New Roman" w:hAnsi="Times New Roman"/>
      <w:sz w:val="24"/>
      <w:szCs w:val="24"/>
    </w:rPr>
  </w:style>
  <w:style w:type="character" w:customStyle="1" w:styleId="ListParagraphChar">
    <w:name w:val="List Paragraph Char"/>
    <w:aliases w:val="TOC style Char,List Paragraph1 Char,List Paragraph Char Char Char,b1 Char,Number_1 Char,SGLText List Paragraph Char,ListPar1 Char,new Char,List Paragraph2 Char,List Paragraph11 Char,YC Bulet Char,Number Bullets Char,lp1 Char"/>
    <w:basedOn w:val="DefaultParagraphFont"/>
    <w:link w:val="ListParagraph"/>
    <w:uiPriority w:val="34"/>
    <w:qFormat/>
    <w:locked/>
    <w:rsid w:val="00787B19"/>
    <w:rPr>
      <w:rFonts w:ascii="Times New Roman" w:eastAsia="Times New Roman" w:hAnsi="Times New Roman" w:cs="Times New Roman"/>
      <w:sz w:val="24"/>
      <w:szCs w:val="24"/>
      <w:lang w:val="en-US"/>
    </w:rPr>
  </w:style>
  <w:style w:type="table" w:styleId="TableGrid">
    <w:name w:val="Table Grid"/>
    <w:basedOn w:val="TableNormal"/>
    <w:uiPriority w:val="39"/>
    <w:rsid w:val="00247402"/>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247402"/>
    <w:pPr>
      <w:spacing w:before="100" w:beforeAutospacing="1" w:after="100" w:afterAutospacing="1" w:line="240" w:lineRule="auto"/>
    </w:pPr>
    <w:rPr>
      <w:rFonts w:ascii="Times New Roman" w:hAnsi="Times New Roman"/>
      <w:color w:val="336600"/>
      <w:sz w:val="24"/>
      <w:szCs w:val="24"/>
    </w:rPr>
  </w:style>
  <w:style w:type="character" w:customStyle="1" w:styleId="bolded-txt">
    <w:name w:val="bolded-txt"/>
    <w:basedOn w:val="DefaultParagraphFont"/>
    <w:rsid w:val="00247402"/>
  </w:style>
  <w:style w:type="character" w:customStyle="1" w:styleId="apple-converted-space">
    <w:name w:val="apple-converted-space"/>
    <w:basedOn w:val="DefaultParagraphFont"/>
    <w:rsid w:val="00247402"/>
  </w:style>
  <w:style w:type="paragraph" w:customStyle="1" w:styleId="TableParagraph">
    <w:name w:val="Table Paragraph"/>
    <w:basedOn w:val="Normal"/>
    <w:uiPriority w:val="1"/>
    <w:qFormat/>
    <w:rsid w:val="00247402"/>
    <w:pPr>
      <w:widowControl w:val="0"/>
      <w:spacing w:after="0" w:line="240" w:lineRule="auto"/>
    </w:pPr>
    <w:rPr>
      <w:rFonts w:ascii="Century Gothic" w:eastAsia="Century Gothic" w:hAnsi="Century Gothic" w:cs="Century Gothic"/>
    </w:rPr>
  </w:style>
  <w:style w:type="table" w:customStyle="1" w:styleId="TableGridLight1">
    <w:name w:val="Table Grid Light1"/>
    <w:basedOn w:val="TableNormal"/>
    <w:uiPriority w:val="40"/>
    <w:rsid w:val="00CA10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erEven">
    <w:name w:val="Header Even"/>
    <w:basedOn w:val="NoSpacing"/>
    <w:qFormat/>
    <w:rsid w:val="00787B19"/>
    <w:pPr>
      <w:pBdr>
        <w:bottom w:val="single" w:sz="4" w:space="1" w:color="5B9BD5" w:themeColor="accent1"/>
      </w:pBdr>
    </w:pPr>
    <w:rPr>
      <w:rFonts w:asciiTheme="minorHAnsi" w:eastAsiaTheme="minorHAnsi" w:hAnsiTheme="minorHAnsi"/>
      <w:b/>
      <w:color w:val="44546A" w:themeColor="text2"/>
      <w:sz w:val="20"/>
      <w:szCs w:val="20"/>
      <w:lang w:eastAsia="ja-JP"/>
    </w:rPr>
  </w:style>
  <w:style w:type="paragraph" w:customStyle="1" w:styleId="Char">
    <w:name w:val="Char"/>
    <w:basedOn w:val="Normal"/>
    <w:rsid w:val="00572B50"/>
    <w:pPr>
      <w:spacing w:after="160" w:line="240" w:lineRule="exact"/>
    </w:pPr>
    <w:rPr>
      <w:rFonts w:ascii="Verdana" w:hAnsi="Verdana" w:cs="Verdana"/>
      <w:sz w:val="20"/>
      <w:szCs w:val="20"/>
    </w:rPr>
  </w:style>
  <w:style w:type="paragraph" w:customStyle="1" w:styleId="Char1">
    <w:name w:val="Char1"/>
    <w:basedOn w:val="Normal"/>
    <w:rsid w:val="00572B50"/>
    <w:pPr>
      <w:spacing w:after="160" w:line="240" w:lineRule="exact"/>
    </w:pPr>
    <w:rPr>
      <w:rFonts w:ascii="Verdana" w:hAnsi="Verdana" w:cs="Verdana"/>
      <w:sz w:val="20"/>
      <w:szCs w:val="20"/>
    </w:rPr>
  </w:style>
  <w:style w:type="paragraph" w:customStyle="1" w:styleId="Rupee">
    <w:name w:val="Rupee"/>
    <w:basedOn w:val="Normal"/>
    <w:rsid w:val="00572B50"/>
    <w:pPr>
      <w:numPr>
        <w:numId w:val="1"/>
      </w:numPr>
      <w:spacing w:after="0" w:line="360" w:lineRule="auto"/>
      <w:jc w:val="both"/>
    </w:pPr>
    <w:rPr>
      <w:rFonts w:ascii="Century Gothic" w:hAnsi="Century Gothic" w:cs="Courier New"/>
      <w:sz w:val="24"/>
      <w:lang w:bidi="hi-IN"/>
    </w:rPr>
  </w:style>
  <w:style w:type="character" w:customStyle="1" w:styleId="ms-rtefontface-12">
    <w:name w:val="ms-rtefontface-12"/>
    <w:basedOn w:val="DefaultParagraphFont"/>
    <w:rsid w:val="00572B50"/>
  </w:style>
  <w:style w:type="paragraph" w:customStyle="1" w:styleId="p217">
    <w:name w:val="p217"/>
    <w:basedOn w:val="Normal"/>
    <w:rsid w:val="00190E03"/>
    <w:pPr>
      <w:spacing w:before="100" w:beforeAutospacing="1" w:after="100" w:afterAutospacing="1" w:line="240" w:lineRule="auto"/>
    </w:pPr>
    <w:rPr>
      <w:rFonts w:ascii="Times New Roman" w:hAnsi="Times New Roman"/>
      <w:sz w:val="24"/>
      <w:szCs w:val="24"/>
      <w:lang w:bidi="kn-IN"/>
    </w:rPr>
  </w:style>
  <w:style w:type="paragraph" w:customStyle="1" w:styleId="p219">
    <w:name w:val="p219"/>
    <w:basedOn w:val="Normal"/>
    <w:rsid w:val="00190E03"/>
    <w:pPr>
      <w:spacing w:before="100" w:beforeAutospacing="1" w:after="100" w:afterAutospacing="1" w:line="240" w:lineRule="auto"/>
    </w:pPr>
    <w:rPr>
      <w:rFonts w:ascii="Times New Roman" w:hAnsi="Times New Roman"/>
      <w:sz w:val="24"/>
      <w:szCs w:val="24"/>
      <w:lang w:bidi="kn-IN"/>
    </w:rPr>
  </w:style>
  <w:style w:type="paragraph" w:styleId="HTMLPreformatted">
    <w:name w:val="HTML Preformatted"/>
    <w:basedOn w:val="Normal"/>
    <w:link w:val="HTMLPreformattedChar"/>
    <w:uiPriority w:val="99"/>
    <w:unhideWhenUsed/>
    <w:rsid w:val="0093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33A7E"/>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402"/>
    <w:pPr>
      <w:spacing w:after="200" w:line="276" w:lineRule="auto"/>
    </w:pPr>
    <w:rPr>
      <w:rFonts w:ascii="Calibri" w:eastAsia="Times New Roman" w:hAnsi="Calibri" w:cs="Times New Roman"/>
      <w:lang w:val="en-US"/>
    </w:rPr>
  </w:style>
  <w:style w:type="paragraph" w:styleId="Heading1">
    <w:name w:val="heading 1"/>
    <w:aliases w:val="Section"/>
    <w:basedOn w:val="Normal"/>
    <w:link w:val="Heading1Char"/>
    <w:uiPriority w:val="1"/>
    <w:qFormat/>
    <w:rsid w:val="00940D50"/>
    <w:pPr>
      <w:widowControl w:val="0"/>
      <w:spacing w:before="49" w:after="0" w:line="240" w:lineRule="auto"/>
      <w:ind w:left="2940" w:hanging="444"/>
      <w:outlineLvl w:val="0"/>
    </w:pPr>
    <w:rPr>
      <w:rFonts w:ascii="Arial" w:eastAsia="Arial" w:hAnsi="Arial" w:cs="Arial"/>
      <w:b/>
      <w:bCs/>
      <w:sz w:val="40"/>
      <w:szCs w:val="40"/>
    </w:rPr>
  </w:style>
  <w:style w:type="paragraph" w:styleId="Heading2">
    <w:name w:val="heading 2"/>
    <w:aliases w:val="Major"/>
    <w:basedOn w:val="Normal"/>
    <w:next w:val="Normal"/>
    <w:link w:val="Heading2Char"/>
    <w:uiPriority w:val="9"/>
    <w:unhideWhenUsed/>
    <w:qFormat/>
    <w:rsid w:val="00C278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247402"/>
    <w:pPr>
      <w:keepNext/>
      <w:spacing w:after="0" w:line="240" w:lineRule="auto"/>
      <w:outlineLvl w:val="2"/>
    </w:pPr>
    <w:rPr>
      <w:rFonts w:ascii="Century Gothic" w:hAnsi="Century Gothic" w:cs="Arial"/>
      <w:b/>
      <w:bCs/>
      <w:szCs w:val="20"/>
    </w:rPr>
  </w:style>
  <w:style w:type="paragraph" w:styleId="Heading4">
    <w:name w:val="heading 4"/>
    <w:basedOn w:val="Normal"/>
    <w:next w:val="Normal"/>
    <w:link w:val="Heading4Char"/>
    <w:qFormat/>
    <w:rsid w:val="00247402"/>
    <w:pPr>
      <w:keepNext/>
      <w:spacing w:after="0" w:line="240" w:lineRule="auto"/>
      <w:ind w:left="6480"/>
      <w:jc w:val="both"/>
      <w:outlineLvl w:val="3"/>
    </w:pPr>
    <w:rPr>
      <w:rFonts w:ascii="Century Gothic" w:hAnsi="Century Gothic"/>
      <w:b/>
      <w:bCs/>
      <w:sz w:val="18"/>
      <w:szCs w:val="24"/>
    </w:rPr>
  </w:style>
  <w:style w:type="paragraph" w:styleId="Heading5">
    <w:name w:val="heading 5"/>
    <w:basedOn w:val="Normal"/>
    <w:next w:val="Normal"/>
    <w:link w:val="Heading5Char"/>
    <w:qFormat/>
    <w:rsid w:val="00247402"/>
    <w:pPr>
      <w:keepNext/>
      <w:spacing w:after="0" w:line="360" w:lineRule="auto"/>
      <w:jc w:val="center"/>
      <w:outlineLvl w:val="4"/>
    </w:pPr>
    <w:rPr>
      <w:rFonts w:ascii="Century Gothic" w:hAnsi="Century Gothic"/>
      <w:b/>
      <w:bCs/>
      <w:szCs w:val="24"/>
    </w:rPr>
  </w:style>
  <w:style w:type="paragraph" w:styleId="Heading6">
    <w:name w:val="heading 6"/>
    <w:basedOn w:val="Normal"/>
    <w:next w:val="Normal"/>
    <w:link w:val="Heading6Char"/>
    <w:uiPriority w:val="9"/>
    <w:qFormat/>
    <w:rsid w:val="00247402"/>
    <w:pPr>
      <w:keepNext/>
      <w:spacing w:after="0" w:line="360" w:lineRule="auto"/>
      <w:ind w:left="499" w:firstLine="720"/>
      <w:jc w:val="center"/>
      <w:outlineLvl w:val="5"/>
    </w:pPr>
    <w:rPr>
      <w:rFonts w:ascii="Century Gothic" w:hAnsi="Century Gothic"/>
      <w:b/>
      <w:bCs/>
    </w:rPr>
  </w:style>
  <w:style w:type="paragraph" w:styleId="Heading7">
    <w:name w:val="heading 7"/>
    <w:basedOn w:val="Normal"/>
    <w:next w:val="Normal"/>
    <w:link w:val="Heading7Char"/>
    <w:qFormat/>
    <w:rsid w:val="00247402"/>
    <w:pPr>
      <w:keepNext/>
      <w:widowControl w:val="0"/>
      <w:autoSpaceDE w:val="0"/>
      <w:autoSpaceDN w:val="0"/>
      <w:adjustRightInd w:val="0"/>
      <w:spacing w:after="0" w:line="359" w:lineRule="auto"/>
      <w:ind w:left="720"/>
      <w:jc w:val="center"/>
      <w:outlineLvl w:val="6"/>
    </w:pPr>
    <w:rPr>
      <w:rFonts w:ascii="Century Gothic" w:hAnsi="Century Gothic"/>
      <w:b/>
      <w:bCs/>
      <w:szCs w:val="23"/>
    </w:rPr>
  </w:style>
  <w:style w:type="paragraph" w:styleId="Heading8">
    <w:name w:val="heading 8"/>
    <w:basedOn w:val="Normal"/>
    <w:next w:val="Normal"/>
    <w:link w:val="Heading8Char"/>
    <w:uiPriority w:val="9"/>
    <w:qFormat/>
    <w:rsid w:val="00247402"/>
    <w:pPr>
      <w:keepNext/>
      <w:spacing w:after="0" w:line="360" w:lineRule="auto"/>
      <w:ind w:left="360"/>
      <w:jc w:val="center"/>
      <w:outlineLvl w:val="7"/>
    </w:pPr>
    <w:rPr>
      <w:rFonts w:ascii="Century Gothic" w:hAnsi="Century Gothic"/>
      <w:b/>
      <w:bCs/>
    </w:rPr>
  </w:style>
  <w:style w:type="paragraph" w:styleId="Heading9">
    <w:name w:val="heading 9"/>
    <w:basedOn w:val="Normal"/>
    <w:next w:val="Normal"/>
    <w:link w:val="Heading9Char"/>
    <w:qFormat/>
    <w:rsid w:val="00247402"/>
    <w:pPr>
      <w:keepNext/>
      <w:widowControl w:val="0"/>
      <w:autoSpaceDE w:val="0"/>
      <w:autoSpaceDN w:val="0"/>
      <w:adjustRightInd w:val="0"/>
      <w:spacing w:before="8" w:after="0" w:line="274" w:lineRule="exact"/>
      <w:ind w:left="720" w:right="1260"/>
      <w:jc w:val="center"/>
      <w:outlineLvl w:val="8"/>
    </w:pPr>
    <w:rPr>
      <w:rFonts w:ascii="Century Gothic" w:hAnsi="Century Gothic"/>
      <w:b/>
      <w:bCs/>
      <w:position w:val="-1"/>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1"/>
    <w:rsid w:val="00940D50"/>
    <w:rPr>
      <w:rFonts w:ascii="Arial" w:eastAsia="Arial" w:hAnsi="Arial" w:cs="Arial"/>
      <w:b/>
      <w:bCs/>
      <w:sz w:val="40"/>
      <w:szCs w:val="40"/>
      <w:lang w:val="en-US"/>
    </w:rPr>
  </w:style>
  <w:style w:type="character" w:customStyle="1" w:styleId="Heading2Char">
    <w:name w:val="Heading 2 Char"/>
    <w:aliases w:val="Major Char"/>
    <w:basedOn w:val="DefaultParagraphFont"/>
    <w:link w:val="Heading2"/>
    <w:uiPriority w:val="1"/>
    <w:rsid w:val="00C278B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47402"/>
    <w:rPr>
      <w:rFonts w:ascii="Century Gothic" w:eastAsia="Times New Roman" w:hAnsi="Century Gothic" w:cs="Arial"/>
      <w:b/>
      <w:bCs/>
      <w:szCs w:val="20"/>
      <w:lang w:val="en-US"/>
    </w:rPr>
  </w:style>
  <w:style w:type="character" w:customStyle="1" w:styleId="Heading4Char">
    <w:name w:val="Heading 4 Char"/>
    <w:basedOn w:val="DefaultParagraphFont"/>
    <w:link w:val="Heading4"/>
    <w:rsid w:val="00247402"/>
    <w:rPr>
      <w:rFonts w:ascii="Century Gothic" w:eastAsia="Times New Roman" w:hAnsi="Century Gothic" w:cs="Times New Roman"/>
      <w:b/>
      <w:bCs/>
      <w:sz w:val="18"/>
      <w:szCs w:val="24"/>
      <w:lang w:val="en-US"/>
    </w:rPr>
  </w:style>
  <w:style w:type="character" w:customStyle="1" w:styleId="Heading5Char">
    <w:name w:val="Heading 5 Char"/>
    <w:basedOn w:val="DefaultParagraphFont"/>
    <w:link w:val="Heading5"/>
    <w:rsid w:val="00247402"/>
    <w:rPr>
      <w:rFonts w:ascii="Century Gothic" w:eastAsia="Times New Roman" w:hAnsi="Century Gothic" w:cs="Times New Roman"/>
      <w:b/>
      <w:bCs/>
      <w:szCs w:val="24"/>
      <w:lang w:val="en-US"/>
    </w:rPr>
  </w:style>
  <w:style w:type="character" w:customStyle="1" w:styleId="Heading6Char">
    <w:name w:val="Heading 6 Char"/>
    <w:basedOn w:val="DefaultParagraphFont"/>
    <w:link w:val="Heading6"/>
    <w:uiPriority w:val="9"/>
    <w:rsid w:val="00247402"/>
    <w:rPr>
      <w:rFonts w:ascii="Century Gothic" w:eastAsia="Times New Roman" w:hAnsi="Century Gothic" w:cs="Times New Roman"/>
      <w:b/>
      <w:bCs/>
      <w:lang w:val="en-US"/>
    </w:rPr>
  </w:style>
  <w:style w:type="character" w:customStyle="1" w:styleId="Heading7Char">
    <w:name w:val="Heading 7 Char"/>
    <w:basedOn w:val="DefaultParagraphFont"/>
    <w:link w:val="Heading7"/>
    <w:rsid w:val="00247402"/>
    <w:rPr>
      <w:rFonts w:ascii="Century Gothic" w:eastAsia="Times New Roman" w:hAnsi="Century Gothic" w:cs="Times New Roman"/>
      <w:b/>
      <w:bCs/>
      <w:szCs w:val="23"/>
      <w:lang w:val="en-US"/>
    </w:rPr>
  </w:style>
  <w:style w:type="character" w:customStyle="1" w:styleId="Heading8Char">
    <w:name w:val="Heading 8 Char"/>
    <w:basedOn w:val="DefaultParagraphFont"/>
    <w:link w:val="Heading8"/>
    <w:uiPriority w:val="9"/>
    <w:rsid w:val="00247402"/>
    <w:rPr>
      <w:rFonts w:ascii="Century Gothic" w:eastAsia="Times New Roman" w:hAnsi="Century Gothic" w:cs="Times New Roman"/>
      <w:b/>
      <w:bCs/>
      <w:lang w:val="en-US"/>
    </w:rPr>
  </w:style>
  <w:style w:type="character" w:customStyle="1" w:styleId="Heading9Char">
    <w:name w:val="Heading 9 Char"/>
    <w:basedOn w:val="DefaultParagraphFont"/>
    <w:link w:val="Heading9"/>
    <w:rsid w:val="00247402"/>
    <w:rPr>
      <w:rFonts w:ascii="Century Gothic" w:eastAsia="Times New Roman" w:hAnsi="Century Gothic" w:cs="Times New Roman"/>
      <w:b/>
      <w:bCs/>
      <w:position w:val="-1"/>
      <w:szCs w:val="23"/>
      <w:lang w:val="en-US"/>
    </w:rPr>
  </w:style>
  <w:style w:type="paragraph" w:styleId="BodyText">
    <w:name w:val="Body Text"/>
    <w:basedOn w:val="Normal"/>
    <w:link w:val="BodyTextChar"/>
    <w:uiPriority w:val="1"/>
    <w:qFormat/>
    <w:rsid w:val="00940D50"/>
    <w:pPr>
      <w:widowControl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940D50"/>
    <w:rPr>
      <w:rFonts w:ascii="Arial" w:eastAsia="Arial" w:hAnsi="Arial" w:cs="Arial"/>
      <w:lang w:val="en-US"/>
    </w:rPr>
  </w:style>
  <w:style w:type="paragraph" w:styleId="Header">
    <w:name w:val="header"/>
    <w:basedOn w:val="Normal"/>
    <w:link w:val="HeaderChar"/>
    <w:uiPriority w:val="99"/>
    <w:unhideWhenUsed/>
    <w:rsid w:val="006D51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172"/>
  </w:style>
  <w:style w:type="paragraph" w:styleId="Footer">
    <w:name w:val="footer"/>
    <w:basedOn w:val="Normal"/>
    <w:link w:val="FooterChar"/>
    <w:uiPriority w:val="99"/>
    <w:unhideWhenUsed/>
    <w:rsid w:val="006D5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172"/>
  </w:style>
  <w:style w:type="paragraph" w:styleId="BalloonText">
    <w:name w:val="Balloon Text"/>
    <w:basedOn w:val="Normal"/>
    <w:link w:val="BalloonTextChar"/>
    <w:uiPriority w:val="99"/>
    <w:semiHidden/>
    <w:unhideWhenUsed/>
    <w:rsid w:val="00100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D98"/>
    <w:rPr>
      <w:rFonts w:ascii="Tahoma" w:hAnsi="Tahoma" w:cs="Tahoma"/>
      <w:sz w:val="16"/>
      <w:szCs w:val="16"/>
    </w:rPr>
  </w:style>
  <w:style w:type="table" w:styleId="MediumGrid1-Accent2">
    <w:name w:val="Medium Grid 1 Accent 2"/>
    <w:basedOn w:val="TableNormal"/>
    <w:uiPriority w:val="67"/>
    <w:rsid w:val="008C7272"/>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styleId="PageNumber">
    <w:name w:val="page number"/>
    <w:basedOn w:val="DefaultParagraphFont"/>
    <w:rsid w:val="00A448F7"/>
  </w:style>
  <w:style w:type="paragraph" w:customStyle="1" w:styleId="yiv736783227msonormal">
    <w:name w:val="yiv736783227msonormal"/>
    <w:basedOn w:val="Normal"/>
    <w:rsid w:val="00321D19"/>
    <w:pPr>
      <w:spacing w:before="100" w:beforeAutospacing="1" w:after="100" w:afterAutospacing="1" w:line="240" w:lineRule="auto"/>
    </w:pPr>
    <w:rPr>
      <w:rFonts w:ascii="Times New Roman" w:hAnsi="Times New Roman"/>
      <w:sz w:val="24"/>
      <w:szCs w:val="24"/>
    </w:rPr>
  </w:style>
  <w:style w:type="paragraph" w:styleId="Subtitle">
    <w:name w:val="Subtitle"/>
    <w:basedOn w:val="Normal"/>
    <w:link w:val="SubtitleChar"/>
    <w:qFormat/>
    <w:rsid w:val="00C278B7"/>
    <w:pPr>
      <w:spacing w:after="0" w:line="240" w:lineRule="auto"/>
      <w:ind w:right="360"/>
      <w:jc w:val="center"/>
    </w:pPr>
    <w:rPr>
      <w:rFonts w:ascii="Century Gothic" w:hAnsi="Century Gothic"/>
      <w:b/>
      <w:bCs/>
      <w:szCs w:val="24"/>
      <w:u w:val="single"/>
    </w:rPr>
  </w:style>
  <w:style w:type="character" w:customStyle="1" w:styleId="SubtitleChar">
    <w:name w:val="Subtitle Char"/>
    <w:basedOn w:val="DefaultParagraphFont"/>
    <w:link w:val="Subtitle"/>
    <w:rsid w:val="00C278B7"/>
    <w:rPr>
      <w:rFonts w:ascii="Century Gothic" w:eastAsia="Times New Roman" w:hAnsi="Century Gothic" w:cs="Times New Roman"/>
      <w:b/>
      <w:bCs/>
      <w:szCs w:val="24"/>
      <w:u w:val="single"/>
      <w:lang w:val="en-US"/>
    </w:rPr>
  </w:style>
  <w:style w:type="paragraph" w:customStyle="1" w:styleId="yiv332964982msonormal">
    <w:name w:val="yiv332964982msonormal"/>
    <w:basedOn w:val="Normal"/>
    <w:rsid w:val="00247402"/>
    <w:pPr>
      <w:spacing w:before="100" w:beforeAutospacing="1" w:after="100" w:afterAutospacing="1" w:line="240" w:lineRule="auto"/>
    </w:pPr>
    <w:rPr>
      <w:rFonts w:ascii="Times New Roman" w:hAnsi="Times New Roman"/>
      <w:sz w:val="24"/>
      <w:szCs w:val="24"/>
      <w:lang w:val="en-IN" w:eastAsia="en-IN"/>
    </w:rPr>
  </w:style>
  <w:style w:type="character" w:customStyle="1" w:styleId="yiv332964982grame">
    <w:name w:val="yiv332964982grame"/>
    <w:basedOn w:val="DefaultParagraphFont"/>
    <w:rsid w:val="00247402"/>
  </w:style>
  <w:style w:type="character" w:customStyle="1" w:styleId="yiv332964982spelle">
    <w:name w:val="yiv332964982spelle"/>
    <w:basedOn w:val="DefaultParagraphFont"/>
    <w:rsid w:val="00247402"/>
  </w:style>
  <w:style w:type="paragraph" w:styleId="NoSpacing">
    <w:name w:val="No Spacing"/>
    <w:link w:val="NoSpacingChar"/>
    <w:uiPriority w:val="1"/>
    <w:qFormat/>
    <w:rsid w:val="00247402"/>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787B19"/>
    <w:rPr>
      <w:rFonts w:ascii="Calibri" w:eastAsia="Times New Roman" w:hAnsi="Calibri" w:cs="Times New Roman"/>
      <w:lang w:val="en-US"/>
    </w:rPr>
  </w:style>
  <w:style w:type="paragraph" w:customStyle="1" w:styleId="yiv1716040557msonormal">
    <w:name w:val="yiv1716040557msonormal"/>
    <w:basedOn w:val="Normal"/>
    <w:rsid w:val="00247402"/>
    <w:pPr>
      <w:spacing w:before="100" w:beforeAutospacing="1" w:after="100" w:afterAutospacing="1" w:line="240" w:lineRule="auto"/>
    </w:pPr>
    <w:rPr>
      <w:rFonts w:ascii="Times New Roman" w:hAnsi="Times New Roman"/>
      <w:sz w:val="24"/>
      <w:szCs w:val="24"/>
    </w:rPr>
  </w:style>
  <w:style w:type="character" w:customStyle="1" w:styleId="yiv736783227grame">
    <w:name w:val="yiv736783227grame"/>
    <w:basedOn w:val="DefaultParagraphFont"/>
    <w:rsid w:val="00247402"/>
  </w:style>
  <w:style w:type="paragraph" w:customStyle="1" w:styleId="yiv736783227nospacing">
    <w:name w:val="yiv736783227nospacing"/>
    <w:basedOn w:val="Normal"/>
    <w:rsid w:val="00247402"/>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nhideWhenUsed/>
    <w:rsid w:val="00247402"/>
    <w:rPr>
      <w:color w:val="0000FF"/>
      <w:u w:val="single"/>
    </w:rPr>
  </w:style>
  <w:style w:type="paragraph" w:customStyle="1" w:styleId="yiv1621730620msonormal">
    <w:name w:val="yiv1621730620msonormal"/>
    <w:basedOn w:val="Normal"/>
    <w:rsid w:val="00247402"/>
    <w:pPr>
      <w:spacing w:before="100" w:beforeAutospacing="1" w:after="100" w:afterAutospacing="1" w:line="240" w:lineRule="auto"/>
    </w:pPr>
    <w:rPr>
      <w:rFonts w:ascii="Times New Roman" w:hAnsi="Times New Roman"/>
      <w:sz w:val="24"/>
      <w:szCs w:val="24"/>
    </w:rPr>
  </w:style>
  <w:style w:type="paragraph" w:customStyle="1" w:styleId="yiv1621730620nospacing">
    <w:name w:val="yiv1621730620nospacing"/>
    <w:basedOn w:val="Normal"/>
    <w:rsid w:val="00247402"/>
    <w:pPr>
      <w:spacing w:before="100" w:beforeAutospacing="1" w:after="100" w:afterAutospacing="1" w:line="240" w:lineRule="auto"/>
    </w:pPr>
    <w:rPr>
      <w:rFonts w:ascii="Times New Roman" w:hAnsi="Times New Roman"/>
      <w:sz w:val="24"/>
      <w:szCs w:val="24"/>
    </w:rPr>
  </w:style>
  <w:style w:type="paragraph" w:styleId="Title">
    <w:name w:val="Title"/>
    <w:basedOn w:val="Normal"/>
    <w:link w:val="TitleChar"/>
    <w:qFormat/>
    <w:rsid w:val="00247402"/>
    <w:pPr>
      <w:spacing w:after="0" w:line="240" w:lineRule="auto"/>
      <w:jc w:val="center"/>
    </w:pPr>
    <w:rPr>
      <w:rFonts w:ascii="Times New Roman" w:hAnsi="Times New Roman"/>
      <w:b/>
      <w:bCs/>
      <w:sz w:val="24"/>
      <w:szCs w:val="24"/>
    </w:rPr>
  </w:style>
  <w:style w:type="character" w:customStyle="1" w:styleId="TitleChar">
    <w:name w:val="Title Char"/>
    <w:basedOn w:val="DefaultParagraphFont"/>
    <w:link w:val="Title"/>
    <w:rsid w:val="00247402"/>
    <w:rPr>
      <w:rFonts w:ascii="Times New Roman" w:eastAsia="Times New Roman" w:hAnsi="Times New Roman" w:cs="Times New Roman"/>
      <w:b/>
      <w:bCs/>
      <w:sz w:val="24"/>
      <w:szCs w:val="24"/>
      <w:lang w:val="en-US"/>
    </w:rPr>
  </w:style>
  <w:style w:type="character" w:customStyle="1" w:styleId="BodyTextIndent2Char">
    <w:name w:val="Body Text Indent 2 Char"/>
    <w:basedOn w:val="DefaultParagraphFont"/>
    <w:link w:val="BodyTextIndent2"/>
    <w:rsid w:val="00247402"/>
    <w:rPr>
      <w:rFonts w:ascii="Century Gothic" w:eastAsia="Times New Roman" w:hAnsi="Century Gothic" w:cs="Times New Roman"/>
      <w:szCs w:val="24"/>
      <w:lang w:val="en-GB"/>
    </w:rPr>
  </w:style>
  <w:style w:type="paragraph" w:styleId="BodyTextIndent2">
    <w:name w:val="Body Text Indent 2"/>
    <w:basedOn w:val="Normal"/>
    <w:link w:val="BodyTextIndent2Char"/>
    <w:rsid w:val="00247402"/>
    <w:pPr>
      <w:spacing w:before="120" w:after="120" w:line="312" w:lineRule="auto"/>
      <w:ind w:left="720"/>
      <w:jc w:val="both"/>
    </w:pPr>
    <w:rPr>
      <w:rFonts w:ascii="Century Gothic" w:hAnsi="Century Gothic"/>
      <w:szCs w:val="24"/>
      <w:lang w:val="en-GB"/>
    </w:rPr>
  </w:style>
  <w:style w:type="paragraph" w:styleId="FootnoteText">
    <w:name w:val="footnote text"/>
    <w:basedOn w:val="Normal"/>
    <w:link w:val="FootnoteTextChar"/>
    <w:semiHidden/>
    <w:rsid w:val="00247402"/>
    <w:pPr>
      <w:spacing w:after="0" w:line="240" w:lineRule="auto"/>
    </w:pPr>
    <w:rPr>
      <w:rFonts w:ascii="Century Gothic" w:hAnsi="Century Gothic"/>
      <w:sz w:val="20"/>
      <w:szCs w:val="20"/>
      <w:lang w:val="en-GB"/>
    </w:rPr>
  </w:style>
  <w:style w:type="character" w:customStyle="1" w:styleId="FootnoteTextChar">
    <w:name w:val="Footnote Text Char"/>
    <w:basedOn w:val="DefaultParagraphFont"/>
    <w:link w:val="FootnoteText"/>
    <w:semiHidden/>
    <w:rsid w:val="00247402"/>
    <w:rPr>
      <w:rFonts w:ascii="Century Gothic" w:eastAsia="Times New Roman" w:hAnsi="Century Gothic" w:cs="Times New Roman"/>
      <w:sz w:val="20"/>
      <w:szCs w:val="20"/>
      <w:lang w:val="en-GB"/>
    </w:rPr>
  </w:style>
  <w:style w:type="paragraph" w:styleId="BodyTextIndent">
    <w:name w:val="Body Text Indent"/>
    <w:basedOn w:val="Normal"/>
    <w:link w:val="BodyTextIndentChar"/>
    <w:uiPriority w:val="99"/>
    <w:semiHidden/>
    <w:rsid w:val="00247402"/>
    <w:pPr>
      <w:spacing w:after="0" w:line="360" w:lineRule="auto"/>
      <w:ind w:left="720"/>
      <w:jc w:val="both"/>
    </w:pPr>
    <w:rPr>
      <w:rFonts w:ascii="Century Gothic" w:hAnsi="Century Gothic"/>
      <w:color w:val="FF0000"/>
      <w:szCs w:val="24"/>
    </w:rPr>
  </w:style>
  <w:style w:type="character" w:customStyle="1" w:styleId="BodyTextIndentChar">
    <w:name w:val="Body Text Indent Char"/>
    <w:basedOn w:val="DefaultParagraphFont"/>
    <w:link w:val="BodyTextIndent"/>
    <w:uiPriority w:val="99"/>
    <w:semiHidden/>
    <w:rsid w:val="00247402"/>
    <w:rPr>
      <w:rFonts w:ascii="Century Gothic" w:eastAsia="Times New Roman" w:hAnsi="Century Gothic" w:cs="Times New Roman"/>
      <w:color w:val="FF0000"/>
      <w:szCs w:val="24"/>
      <w:lang w:val="en-US"/>
    </w:rPr>
  </w:style>
  <w:style w:type="paragraph" w:customStyle="1" w:styleId="Default">
    <w:name w:val="Default"/>
    <w:rsid w:val="00247402"/>
    <w:pPr>
      <w:autoSpaceDE w:val="0"/>
      <w:autoSpaceDN w:val="0"/>
      <w:adjustRightInd w:val="0"/>
      <w:spacing w:after="0" w:line="240" w:lineRule="auto"/>
    </w:pPr>
    <w:rPr>
      <w:rFonts w:ascii="Bookman Old Style" w:eastAsia="Times New Roman" w:hAnsi="Bookman Old Style" w:cs="Times New Roman"/>
      <w:color w:val="000000"/>
      <w:sz w:val="24"/>
      <w:szCs w:val="24"/>
      <w:lang w:val="en-US"/>
    </w:rPr>
  </w:style>
  <w:style w:type="character" w:customStyle="1" w:styleId="BodyText2Char">
    <w:name w:val="Body Text 2 Char"/>
    <w:basedOn w:val="DefaultParagraphFont"/>
    <w:link w:val="BodyText2"/>
    <w:uiPriority w:val="99"/>
    <w:semiHidden/>
    <w:rsid w:val="00247402"/>
    <w:rPr>
      <w:rFonts w:ascii="Times New Roman" w:eastAsia="Times New Roman" w:hAnsi="Times New Roman" w:cs="Times New Roman"/>
      <w:sz w:val="28"/>
      <w:szCs w:val="28"/>
      <w:lang w:val="en-US"/>
    </w:rPr>
  </w:style>
  <w:style w:type="paragraph" w:styleId="BodyText2">
    <w:name w:val="Body Text 2"/>
    <w:basedOn w:val="Normal"/>
    <w:link w:val="BodyText2Char"/>
    <w:rsid w:val="00247402"/>
    <w:pPr>
      <w:spacing w:after="0" w:line="360" w:lineRule="auto"/>
    </w:pPr>
    <w:rPr>
      <w:rFonts w:ascii="Times New Roman" w:hAnsi="Times New Roman"/>
      <w:sz w:val="28"/>
      <w:szCs w:val="28"/>
    </w:rPr>
  </w:style>
  <w:style w:type="paragraph" w:styleId="Caption">
    <w:name w:val="caption"/>
    <w:basedOn w:val="Normal"/>
    <w:next w:val="Normal"/>
    <w:qFormat/>
    <w:rsid w:val="00247402"/>
    <w:pPr>
      <w:spacing w:after="0" w:line="240" w:lineRule="auto"/>
      <w:jc w:val="both"/>
    </w:pPr>
    <w:rPr>
      <w:rFonts w:ascii="Century Gothic" w:hAnsi="Century Gothic"/>
      <w:b/>
      <w:bCs/>
      <w:sz w:val="16"/>
      <w:szCs w:val="24"/>
    </w:rPr>
  </w:style>
  <w:style w:type="paragraph" w:styleId="BodyText3">
    <w:name w:val="Body Text 3"/>
    <w:basedOn w:val="Normal"/>
    <w:link w:val="BodyText3Char"/>
    <w:rsid w:val="00247402"/>
    <w:pPr>
      <w:spacing w:after="0" w:line="240" w:lineRule="auto"/>
      <w:jc w:val="both"/>
    </w:pPr>
    <w:rPr>
      <w:rFonts w:ascii="Century Gothic" w:hAnsi="Century Gothic"/>
      <w:b/>
      <w:bCs/>
      <w:szCs w:val="24"/>
    </w:rPr>
  </w:style>
  <w:style w:type="character" w:customStyle="1" w:styleId="BodyText3Char">
    <w:name w:val="Body Text 3 Char"/>
    <w:basedOn w:val="DefaultParagraphFont"/>
    <w:link w:val="BodyText3"/>
    <w:uiPriority w:val="99"/>
    <w:rsid w:val="00247402"/>
    <w:rPr>
      <w:rFonts w:ascii="Century Gothic" w:eastAsia="Times New Roman" w:hAnsi="Century Gothic" w:cs="Times New Roman"/>
      <w:b/>
      <w:bCs/>
      <w:szCs w:val="24"/>
      <w:lang w:val="en-US"/>
    </w:rPr>
  </w:style>
  <w:style w:type="character" w:customStyle="1" w:styleId="BodyTextIndent3Char">
    <w:name w:val="Body Text Indent 3 Char"/>
    <w:basedOn w:val="DefaultParagraphFont"/>
    <w:link w:val="BodyTextIndent3"/>
    <w:semiHidden/>
    <w:rsid w:val="00247402"/>
    <w:rPr>
      <w:rFonts w:ascii="Century Gothic" w:eastAsia="Times New Roman" w:hAnsi="Century Gothic" w:cs="Times New Roman"/>
      <w:lang w:val="en-US"/>
    </w:rPr>
  </w:style>
  <w:style w:type="paragraph" w:styleId="BodyTextIndent3">
    <w:name w:val="Body Text Indent 3"/>
    <w:basedOn w:val="Normal"/>
    <w:link w:val="BodyTextIndent3Char"/>
    <w:semiHidden/>
    <w:rsid w:val="00247402"/>
    <w:pPr>
      <w:spacing w:after="0" w:line="360" w:lineRule="auto"/>
      <w:ind w:left="720" w:hanging="360"/>
      <w:jc w:val="both"/>
    </w:pPr>
    <w:rPr>
      <w:rFonts w:ascii="Century Gothic" w:hAnsi="Century Gothic"/>
    </w:rPr>
  </w:style>
  <w:style w:type="paragraph" w:styleId="ListBullet">
    <w:name w:val="List Bullet"/>
    <w:basedOn w:val="Normal"/>
    <w:autoRedefine/>
    <w:semiHidden/>
    <w:rsid w:val="00247402"/>
    <w:pPr>
      <w:tabs>
        <w:tab w:val="num" w:pos="720"/>
      </w:tabs>
      <w:spacing w:before="120" w:after="0" w:line="360" w:lineRule="auto"/>
      <w:ind w:left="720" w:hanging="360"/>
      <w:jc w:val="both"/>
    </w:pPr>
    <w:rPr>
      <w:rFonts w:ascii="Times New Roman" w:hAnsi="Times New Roman"/>
      <w:szCs w:val="20"/>
    </w:rPr>
  </w:style>
  <w:style w:type="paragraph" w:customStyle="1" w:styleId="font5">
    <w:name w:val="font5"/>
    <w:basedOn w:val="Normal"/>
    <w:rsid w:val="00247402"/>
    <w:pPr>
      <w:spacing w:before="100" w:beforeAutospacing="1" w:after="100" w:afterAutospacing="1" w:line="240" w:lineRule="auto"/>
    </w:pPr>
    <w:rPr>
      <w:rFonts w:ascii="Tahoma" w:eastAsia="Arial Unicode MS" w:hAnsi="Tahoma" w:cs="Tahoma"/>
      <w:b/>
      <w:bCs/>
      <w:color w:val="000000"/>
      <w:sz w:val="16"/>
      <w:szCs w:val="16"/>
    </w:rPr>
  </w:style>
  <w:style w:type="paragraph" w:customStyle="1" w:styleId="font6">
    <w:name w:val="font6"/>
    <w:basedOn w:val="Normal"/>
    <w:rsid w:val="00247402"/>
    <w:pPr>
      <w:spacing w:before="100" w:beforeAutospacing="1" w:after="100" w:afterAutospacing="1" w:line="240" w:lineRule="auto"/>
    </w:pPr>
    <w:rPr>
      <w:rFonts w:ascii="Tahoma" w:eastAsia="Arial Unicode MS" w:hAnsi="Tahoma" w:cs="Tahoma"/>
      <w:color w:val="000000"/>
      <w:sz w:val="16"/>
      <w:szCs w:val="16"/>
    </w:rPr>
  </w:style>
  <w:style w:type="paragraph" w:customStyle="1" w:styleId="xl25">
    <w:name w:val="xl25"/>
    <w:basedOn w:val="Normal"/>
    <w:rsid w:val="0024740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26">
    <w:name w:val="xl26"/>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27">
    <w:name w:val="xl27"/>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28">
    <w:name w:val="xl28"/>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29">
    <w:name w:val="xl29"/>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rPr>
  </w:style>
  <w:style w:type="paragraph" w:customStyle="1" w:styleId="xl30">
    <w:name w:val="xl30"/>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Arial Unicode MS" w:hAnsi="Century Gothic" w:cs="Arial Unicode MS"/>
      <w:b/>
      <w:bCs/>
      <w:sz w:val="24"/>
      <w:szCs w:val="24"/>
    </w:rPr>
  </w:style>
  <w:style w:type="paragraph" w:customStyle="1" w:styleId="xl31">
    <w:name w:val="xl31"/>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Arial Unicode MS" w:hAnsi="Century Gothic" w:cs="Arial Unicode MS"/>
      <w:sz w:val="24"/>
      <w:szCs w:val="24"/>
    </w:rPr>
  </w:style>
  <w:style w:type="paragraph" w:customStyle="1" w:styleId="xl32">
    <w:name w:val="xl32"/>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33">
    <w:name w:val="xl33"/>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34">
    <w:name w:val="xl34"/>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rPr>
  </w:style>
  <w:style w:type="paragraph" w:customStyle="1" w:styleId="xl35">
    <w:name w:val="xl35"/>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b/>
      <w:bCs/>
      <w:sz w:val="24"/>
      <w:szCs w:val="24"/>
    </w:rPr>
  </w:style>
  <w:style w:type="paragraph" w:customStyle="1" w:styleId="xl36">
    <w:name w:val="xl36"/>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37">
    <w:name w:val="xl37"/>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38">
    <w:name w:val="xl38"/>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rPr>
  </w:style>
  <w:style w:type="paragraph" w:customStyle="1" w:styleId="xl39">
    <w:name w:val="xl39"/>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40">
    <w:name w:val="xl40"/>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rPr>
  </w:style>
  <w:style w:type="paragraph" w:customStyle="1" w:styleId="xl41">
    <w:name w:val="xl41"/>
    <w:basedOn w:val="Normal"/>
    <w:rsid w:val="0024740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b/>
      <w:bCs/>
      <w:sz w:val="24"/>
      <w:szCs w:val="24"/>
    </w:rPr>
  </w:style>
  <w:style w:type="paragraph" w:customStyle="1" w:styleId="xl42">
    <w:name w:val="xl42"/>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entury Gothic" w:eastAsia="Arial Unicode MS" w:hAnsi="Century Gothic" w:cs="Arial Unicode MS"/>
      <w:b/>
      <w:bCs/>
      <w:sz w:val="24"/>
      <w:szCs w:val="24"/>
    </w:rPr>
  </w:style>
  <w:style w:type="paragraph" w:customStyle="1" w:styleId="xl43">
    <w:name w:val="xl43"/>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Arial Unicode MS" w:hAnsi="Century Gothic" w:cs="Arial Unicode MS"/>
      <w:sz w:val="24"/>
      <w:szCs w:val="24"/>
    </w:rPr>
  </w:style>
  <w:style w:type="paragraph" w:customStyle="1" w:styleId="xl44">
    <w:name w:val="xl44"/>
    <w:basedOn w:val="Normal"/>
    <w:rsid w:val="002474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Arial Unicode MS" w:hAnsi="Century Gothic" w:cs="Arial Unicode MS"/>
      <w:b/>
      <w:bCs/>
      <w:sz w:val="24"/>
      <w:szCs w:val="24"/>
    </w:rPr>
  </w:style>
  <w:style w:type="paragraph" w:customStyle="1" w:styleId="xl45">
    <w:name w:val="xl45"/>
    <w:basedOn w:val="Normal"/>
    <w:rsid w:val="0024740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entury Gothic" w:eastAsia="Arial Unicode MS" w:hAnsi="Century Gothic" w:cs="Arial Unicode MS"/>
      <w:b/>
      <w:bCs/>
      <w:sz w:val="24"/>
      <w:szCs w:val="24"/>
    </w:rPr>
  </w:style>
  <w:style w:type="paragraph" w:customStyle="1" w:styleId="xl46">
    <w:name w:val="xl46"/>
    <w:basedOn w:val="Normal"/>
    <w:rsid w:val="0024740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Arial Unicode MS" w:hAnsi="Century Gothic" w:cs="Arial Unicode MS"/>
      <w:b/>
      <w:bCs/>
      <w:sz w:val="24"/>
      <w:szCs w:val="24"/>
    </w:rPr>
  </w:style>
  <w:style w:type="paragraph" w:styleId="ListParagraph">
    <w:name w:val="List Paragraph"/>
    <w:aliases w:val="TOC style,List Paragraph1,List Paragraph Char Char,b1,Number_1,SGLText List Paragraph,ListPar1,new,List Paragraph2,List Paragraph11,YC Bulet,Number Bullets,Colorful List - Accent 11,Normal Sentence,lp1,Figure_name,Bullet- First level"/>
    <w:basedOn w:val="Normal"/>
    <w:link w:val="ListParagraphChar"/>
    <w:uiPriority w:val="34"/>
    <w:qFormat/>
    <w:rsid w:val="00247402"/>
    <w:pPr>
      <w:spacing w:after="0" w:line="240" w:lineRule="auto"/>
      <w:ind w:left="720"/>
    </w:pPr>
    <w:rPr>
      <w:rFonts w:ascii="Times New Roman" w:hAnsi="Times New Roman"/>
      <w:sz w:val="24"/>
      <w:szCs w:val="24"/>
    </w:rPr>
  </w:style>
  <w:style w:type="character" w:customStyle="1" w:styleId="ListParagraphChar">
    <w:name w:val="List Paragraph Char"/>
    <w:aliases w:val="TOC style Char,List Paragraph1 Char,List Paragraph Char Char Char,b1 Char,Number_1 Char,SGLText List Paragraph Char,ListPar1 Char,new Char,List Paragraph2 Char,List Paragraph11 Char,YC Bulet Char,Number Bullets Char,lp1 Char"/>
    <w:basedOn w:val="DefaultParagraphFont"/>
    <w:link w:val="ListParagraph"/>
    <w:uiPriority w:val="34"/>
    <w:qFormat/>
    <w:locked/>
    <w:rsid w:val="00787B19"/>
    <w:rPr>
      <w:rFonts w:ascii="Times New Roman" w:eastAsia="Times New Roman" w:hAnsi="Times New Roman" w:cs="Times New Roman"/>
      <w:sz w:val="24"/>
      <w:szCs w:val="24"/>
      <w:lang w:val="en-US"/>
    </w:rPr>
  </w:style>
  <w:style w:type="table" w:styleId="TableGrid">
    <w:name w:val="Table Grid"/>
    <w:basedOn w:val="TableNormal"/>
    <w:uiPriority w:val="39"/>
    <w:rsid w:val="00247402"/>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247402"/>
    <w:pPr>
      <w:spacing w:before="100" w:beforeAutospacing="1" w:after="100" w:afterAutospacing="1" w:line="240" w:lineRule="auto"/>
    </w:pPr>
    <w:rPr>
      <w:rFonts w:ascii="Times New Roman" w:hAnsi="Times New Roman"/>
      <w:color w:val="336600"/>
      <w:sz w:val="24"/>
      <w:szCs w:val="24"/>
    </w:rPr>
  </w:style>
  <w:style w:type="character" w:customStyle="1" w:styleId="bolded-txt">
    <w:name w:val="bolded-txt"/>
    <w:basedOn w:val="DefaultParagraphFont"/>
    <w:rsid w:val="00247402"/>
  </w:style>
  <w:style w:type="character" w:customStyle="1" w:styleId="apple-converted-space">
    <w:name w:val="apple-converted-space"/>
    <w:basedOn w:val="DefaultParagraphFont"/>
    <w:rsid w:val="00247402"/>
  </w:style>
  <w:style w:type="paragraph" w:customStyle="1" w:styleId="TableParagraph">
    <w:name w:val="Table Paragraph"/>
    <w:basedOn w:val="Normal"/>
    <w:uiPriority w:val="1"/>
    <w:qFormat/>
    <w:rsid w:val="00247402"/>
    <w:pPr>
      <w:widowControl w:val="0"/>
      <w:spacing w:after="0" w:line="240" w:lineRule="auto"/>
    </w:pPr>
    <w:rPr>
      <w:rFonts w:ascii="Century Gothic" w:eastAsia="Century Gothic" w:hAnsi="Century Gothic" w:cs="Century Gothic"/>
    </w:rPr>
  </w:style>
  <w:style w:type="table" w:customStyle="1" w:styleId="TableGridLight1">
    <w:name w:val="Table Grid Light1"/>
    <w:basedOn w:val="TableNormal"/>
    <w:uiPriority w:val="40"/>
    <w:rsid w:val="00CA10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erEven">
    <w:name w:val="Header Even"/>
    <w:basedOn w:val="NoSpacing"/>
    <w:qFormat/>
    <w:rsid w:val="00787B19"/>
    <w:pPr>
      <w:pBdr>
        <w:bottom w:val="single" w:sz="4" w:space="1" w:color="5B9BD5" w:themeColor="accent1"/>
      </w:pBdr>
    </w:pPr>
    <w:rPr>
      <w:rFonts w:asciiTheme="minorHAnsi" w:eastAsiaTheme="minorHAnsi" w:hAnsiTheme="minorHAnsi"/>
      <w:b/>
      <w:color w:val="44546A" w:themeColor="text2"/>
      <w:sz w:val="20"/>
      <w:szCs w:val="20"/>
      <w:lang w:eastAsia="ja-JP"/>
    </w:rPr>
  </w:style>
  <w:style w:type="paragraph" w:customStyle="1" w:styleId="Char">
    <w:name w:val="Char"/>
    <w:basedOn w:val="Normal"/>
    <w:rsid w:val="00572B50"/>
    <w:pPr>
      <w:spacing w:after="160" w:line="240" w:lineRule="exact"/>
    </w:pPr>
    <w:rPr>
      <w:rFonts w:ascii="Verdana" w:hAnsi="Verdana" w:cs="Verdana"/>
      <w:sz w:val="20"/>
      <w:szCs w:val="20"/>
    </w:rPr>
  </w:style>
  <w:style w:type="paragraph" w:customStyle="1" w:styleId="Char1">
    <w:name w:val="Char1"/>
    <w:basedOn w:val="Normal"/>
    <w:rsid w:val="00572B50"/>
    <w:pPr>
      <w:spacing w:after="160" w:line="240" w:lineRule="exact"/>
    </w:pPr>
    <w:rPr>
      <w:rFonts w:ascii="Verdana" w:hAnsi="Verdana" w:cs="Verdana"/>
      <w:sz w:val="20"/>
      <w:szCs w:val="20"/>
    </w:rPr>
  </w:style>
  <w:style w:type="paragraph" w:customStyle="1" w:styleId="Rupee">
    <w:name w:val="Rupee"/>
    <w:basedOn w:val="Normal"/>
    <w:rsid w:val="00572B50"/>
    <w:pPr>
      <w:numPr>
        <w:numId w:val="1"/>
      </w:numPr>
      <w:spacing w:after="0" w:line="360" w:lineRule="auto"/>
      <w:jc w:val="both"/>
    </w:pPr>
    <w:rPr>
      <w:rFonts w:ascii="Century Gothic" w:hAnsi="Century Gothic" w:cs="Courier New"/>
      <w:sz w:val="24"/>
      <w:lang w:bidi="hi-IN"/>
    </w:rPr>
  </w:style>
  <w:style w:type="character" w:customStyle="1" w:styleId="ms-rtefontface-12">
    <w:name w:val="ms-rtefontface-12"/>
    <w:basedOn w:val="DefaultParagraphFont"/>
    <w:rsid w:val="00572B50"/>
  </w:style>
  <w:style w:type="paragraph" w:customStyle="1" w:styleId="p217">
    <w:name w:val="p217"/>
    <w:basedOn w:val="Normal"/>
    <w:rsid w:val="00190E03"/>
    <w:pPr>
      <w:spacing w:before="100" w:beforeAutospacing="1" w:after="100" w:afterAutospacing="1" w:line="240" w:lineRule="auto"/>
    </w:pPr>
    <w:rPr>
      <w:rFonts w:ascii="Times New Roman" w:hAnsi="Times New Roman"/>
      <w:sz w:val="24"/>
      <w:szCs w:val="24"/>
      <w:lang w:bidi="kn-IN"/>
    </w:rPr>
  </w:style>
  <w:style w:type="paragraph" w:customStyle="1" w:styleId="p219">
    <w:name w:val="p219"/>
    <w:basedOn w:val="Normal"/>
    <w:rsid w:val="00190E03"/>
    <w:pPr>
      <w:spacing w:before="100" w:beforeAutospacing="1" w:after="100" w:afterAutospacing="1" w:line="240" w:lineRule="auto"/>
    </w:pPr>
    <w:rPr>
      <w:rFonts w:ascii="Times New Roman" w:hAnsi="Times New Roman"/>
      <w:sz w:val="24"/>
      <w:szCs w:val="24"/>
      <w:lang w:bidi="kn-IN"/>
    </w:rPr>
  </w:style>
  <w:style w:type="paragraph" w:styleId="HTMLPreformatted">
    <w:name w:val="HTML Preformatted"/>
    <w:basedOn w:val="Normal"/>
    <w:link w:val="HTMLPreformattedChar"/>
    <w:uiPriority w:val="99"/>
    <w:unhideWhenUsed/>
    <w:rsid w:val="0093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33A7E"/>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9618">
      <w:bodyDiv w:val="1"/>
      <w:marLeft w:val="0"/>
      <w:marRight w:val="0"/>
      <w:marTop w:val="0"/>
      <w:marBottom w:val="0"/>
      <w:divBdr>
        <w:top w:val="none" w:sz="0" w:space="0" w:color="auto"/>
        <w:left w:val="none" w:sz="0" w:space="0" w:color="auto"/>
        <w:bottom w:val="none" w:sz="0" w:space="0" w:color="auto"/>
        <w:right w:val="none" w:sz="0" w:space="0" w:color="auto"/>
      </w:divBdr>
    </w:div>
    <w:div w:id="21252510">
      <w:bodyDiv w:val="1"/>
      <w:marLeft w:val="0"/>
      <w:marRight w:val="0"/>
      <w:marTop w:val="0"/>
      <w:marBottom w:val="0"/>
      <w:divBdr>
        <w:top w:val="none" w:sz="0" w:space="0" w:color="auto"/>
        <w:left w:val="none" w:sz="0" w:space="0" w:color="auto"/>
        <w:bottom w:val="none" w:sz="0" w:space="0" w:color="auto"/>
        <w:right w:val="none" w:sz="0" w:space="0" w:color="auto"/>
      </w:divBdr>
    </w:div>
    <w:div w:id="23286911">
      <w:bodyDiv w:val="1"/>
      <w:marLeft w:val="0"/>
      <w:marRight w:val="0"/>
      <w:marTop w:val="0"/>
      <w:marBottom w:val="0"/>
      <w:divBdr>
        <w:top w:val="none" w:sz="0" w:space="0" w:color="auto"/>
        <w:left w:val="none" w:sz="0" w:space="0" w:color="auto"/>
        <w:bottom w:val="none" w:sz="0" w:space="0" w:color="auto"/>
        <w:right w:val="none" w:sz="0" w:space="0" w:color="auto"/>
      </w:divBdr>
    </w:div>
    <w:div w:id="30499666">
      <w:bodyDiv w:val="1"/>
      <w:marLeft w:val="0"/>
      <w:marRight w:val="0"/>
      <w:marTop w:val="0"/>
      <w:marBottom w:val="0"/>
      <w:divBdr>
        <w:top w:val="none" w:sz="0" w:space="0" w:color="auto"/>
        <w:left w:val="none" w:sz="0" w:space="0" w:color="auto"/>
        <w:bottom w:val="none" w:sz="0" w:space="0" w:color="auto"/>
        <w:right w:val="none" w:sz="0" w:space="0" w:color="auto"/>
      </w:divBdr>
    </w:div>
    <w:div w:id="112329768">
      <w:bodyDiv w:val="1"/>
      <w:marLeft w:val="0"/>
      <w:marRight w:val="0"/>
      <w:marTop w:val="0"/>
      <w:marBottom w:val="0"/>
      <w:divBdr>
        <w:top w:val="none" w:sz="0" w:space="0" w:color="auto"/>
        <w:left w:val="none" w:sz="0" w:space="0" w:color="auto"/>
        <w:bottom w:val="none" w:sz="0" w:space="0" w:color="auto"/>
        <w:right w:val="none" w:sz="0" w:space="0" w:color="auto"/>
      </w:divBdr>
    </w:div>
    <w:div w:id="125974986">
      <w:bodyDiv w:val="1"/>
      <w:marLeft w:val="0"/>
      <w:marRight w:val="0"/>
      <w:marTop w:val="0"/>
      <w:marBottom w:val="0"/>
      <w:divBdr>
        <w:top w:val="none" w:sz="0" w:space="0" w:color="auto"/>
        <w:left w:val="none" w:sz="0" w:space="0" w:color="auto"/>
        <w:bottom w:val="none" w:sz="0" w:space="0" w:color="auto"/>
        <w:right w:val="none" w:sz="0" w:space="0" w:color="auto"/>
      </w:divBdr>
    </w:div>
    <w:div w:id="135953405">
      <w:bodyDiv w:val="1"/>
      <w:marLeft w:val="0"/>
      <w:marRight w:val="0"/>
      <w:marTop w:val="0"/>
      <w:marBottom w:val="0"/>
      <w:divBdr>
        <w:top w:val="none" w:sz="0" w:space="0" w:color="auto"/>
        <w:left w:val="none" w:sz="0" w:space="0" w:color="auto"/>
        <w:bottom w:val="none" w:sz="0" w:space="0" w:color="auto"/>
        <w:right w:val="none" w:sz="0" w:space="0" w:color="auto"/>
      </w:divBdr>
    </w:div>
    <w:div w:id="205147352">
      <w:bodyDiv w:val="1"/>
      <w:marLeft w:val="0"/>
      <w:marRight w:val="0"/>
      <w:marTop w:val="0"/>
      <w:marBottom w:val="0"/>
      <w:divBdr>
        <w:top w:val="none" w:sz="0" w:space="0" w:color="auto"/>
        <w:left w:val="none" w:sz="0" w:space="0" w:color="auto"/>
        <w:bottom w:val="none" w:sz="0" w:space="0" w:color="auto"/>
        <w:right w:val="none" w:sz="0" w:space="0" w:color="auto"/>
      </w:divBdr>
      <w:divsChild>
        <w:div w:id="272905220">
          <w:marLeft w:val="446"/>
          <w:marRight w:val="0"/>
          <w:marTop w:val="0"/>
          <w:marBottom w:val="0"/>
          <w:divBdr>
            <w:top w:val="none" w:sz="0" w:space="0" w:color="auto"/>
            <w:left w:val="none" w:sz="0" w:space="0" w:color="auto"/>
            <w:bottom w:val="none" w:sz="0" w:space="0" w:color="auto"/>
            <w:right w:val="none" w:sz="0" w:space="0" w:color="auto"/>
          </w:divBdr>
        </w:div>
        <w:div w:id="586809489">
          <w:marLeft w:val="446"/>
          <w:marRight w:val="0"/>
          <w:marTop w:val="0"/>
          <w:marBottom w:val="0"/>
          <w:divBdr>
            <w:top w:val="none" w:sz="0" w:space="0" w:color="auto"/>
            <w:left w:val="none" w:sz="0" w:space="0" w:color="auto"/>
            <w:bottom w:val="none" w:sz="0" w:space="0" w:color="auto"/>
            <w:right w:val="none" w:sz="0" w:space="0" w:color="auto"/>
          </w:divBdr>
        </w:div>
        <w:div w:id="124977485">
          <w:marLeft w:val="446"/>
          <w:marRight w:val="0"/>
          <w:marTop w:val="0"/>
          <w:marBottom w:val="0"/>
          <w:divBdr>
            <w:top w:val="none" w:sz="0" w:space="0" w:color="auto"/>
            <w:left w:val="none" w:sz="0" w:space="0" w:color="auto"/>
            <w:bottom w:val="none" w:sz="0" w:space="0" w:color="auto"/>
            <w:right w:val="none" w:sz="0" w:space="0" w:color="auto"/>
          </w:divBdr>
        </w:div>
        <w:div w:id="1861550881">
          <w:marLeft w:val="446"/>
          <w:marRight w:val="0"/>
          <w:marTop w:val="0"/>
          <w:marBottom w:val="0"/>
          <w:divBdr>
            <w:top w:val="none" w:sz="0" w:space="0" w:color="auto"/>
            <w:left w:val="none" w:sz="0" w:space="0" w:color="auto"/>
            <w:bottom w:val="none" w:sz="0" w:space="0" w:color="auto"/>
            <w:right w:val="none" w:sz="0" w:space="0" w:color="auto"/>
          </w:divBdr>
        </w:div>
      </w:divsChild>
    </w:div>
    <w:div w:id="236597941">
      <w:bodyDiv w:val="1"/>
      <w:marLeft w:val="0"/>
      <w:marRight w:val="0"/>
      <w:marTop w:val="0"/>
      <w:marBottom w:val="0"/>
      <w:divBdr>
        <w:top w:val="none" w:sz="0" w:space="0" w:color="auto"/>
        <w:left w:val="none" w:sz="0" w:space="0" w:color="auto"/>
        <w:bottom w:val="none" w:sz="0" w:space="0" w:color="auto"/>
        <w:right w:val="none" w:sz="0" w:space="0" w:color="auto"/>
      </w:divBdr>
    </w:div>
    <w:div w:id="275407350">
      <w:bodyDiv w:val="1"/>
      <w:marLeft w:val="0"/>
      <w:marRight w:val="0"/>
      <w:marTop w:val="0"/>
      <w:marBottom w:val="0"/>
      <w:divBdr>
        <w:top w:val="none" w:sz="0" w:space="0" w:color="auto"/>
        <w:left w:val="none" w:sz="0" w:space="0" w:color="auto"/>
        <w:bottom w:val="none" w:sz="0" w:space="0" w:color="auto"/>
        <w:right w:val="none" w:sz="0" w:space="0" w:color="auto"/>
      </w:divBdr>
    </w:div>
    <w:div w:id="316692092">
      <w:bodyDiv w:val="1"/>
      <w:marLeft w:val="0"/>
      <w:marRight w:val="0"/>
      <w:marTop w:val="0"/>
      <w:marBottom w:val="0"/>
      <w:divBdr>
        <w:top w:val="none" w:sz="0" w:space="0" w:color="auto"/>
        <w:left w:val="none" w:sz="0" w:space="0" w:color="auto"/>
        <w:bottom w:val="none" w:sz="0" w:space="0" w:color="auto"/>
        <w:right w:val="none" w:sz="0" w:space="0" w:color="auto"/>
      </w:divBdr>
    </w:div>
    <w:div w:id="321587348">
      <w:bodyDiv w:val="1"/>
      <w:marLeft w:val="0"/>
      <w:marRight w:val="0"/>
      <w:marTop w:val="0"/>
      <w:marBottom w:val="0"/>
      <w:divBdr>
        <w:top w:val="none" w:sz="0" w:space="0" w:color="auto"/>
        <w:left w:val="none" w:sz="0" w:space="0" w:color="auto"/>
        <w:bottom w:val="none" w:sz="0" w:space="0" w:color="auto"/>
        <w:right w:val="none" w:sz="0" w:space="0" w:color="auto"/>
      </w:divBdr>
    </w:div>
    <w:div w:id="328214056">
      <w:bodyDiv w:val="1"/>
      <w:marLeft w:val="0"/>
      <w:marRight w:val="0"/>
      <w:marTop w:val="0"/>
      <w:marBottom w:val="0"/>
      <w:divBdr>
        <w:top w:val="none" w:sz="0" w:space="0" w:color="auto"/>
        <w:left w:val="none" w:sz="0" w:space="0" w:color="auto"/>
        <w:bottom w:val="none" w:sz="0" w:space="0" w:color="auto"/>
        <w:right w:val="none" w:sz="0" w:space="0" w:color="auto"/>
      </w:divBdr>
    </w:div>
    <w:div w:id="359598129">
      <w:bodyDiv w:val="1"/>
      <w:marLeft w:val="0"/>
      <w:marRight w:val="0"/>
      <w:marTop w:val="0"/>
      <w:marBottom w:val="0"/>
      <w:divBdr>
        <w:top w:val="none" w:sz="0" w:space="0" w:color="auto"/>
        <w:left w:val="none" w:sz="0" w:space="0" w:color="auto"/>
        <w:bottom w:val="none" w:sz="0" w:space="0" w:color="auto"/>
        <w:right w:val="none" w:sz="0" w:space="0" w:color="auto"/>
      </w:divBdr>
    </w:div>
    <w:div w:id="376708007">
      <w:bodyDiv w:val="1"/>
      <w:marLeft w:val="0"/>
      <w:marRight w:val="0"/>
      <w:marTop w:val="0"/>
      <w:marBottom w:val="0"/>
      <w:divBdr>
        <w:top w:val="none" w:sz="0" w:space="0" w:color="auto"/>
        <w:left w:val="none" w:sz="0" w:space="0" w:color="auto"/>
        <w:bottom w:val="none" w:sz="0" w:space="0" w:color="auto"/>
        <w:right w:val="none" w:sz="0" w:space="0" w:color="auto"/>
      </w:divBdr>
    </w:div>
    <w:div w:id="387345978">
      <w:bodyDiv w:val="1"/>
      <w:marLeft w:val="0"/>
      <w:marRight w:val="0"/>
      <w:marTop w:val="0"/>
      <w:marBottom w:val="0"/>
      <w:divBdr>
        <w:top w:val="none" w:sz="0" w:space="0" w:color="auto"/>
        <w:left w:val="none" w:sz="0" w:space="0" w:color="auto"/>
        <w:bottom w:val="none" w:sz="0" w:space="0" w:color="auto"/>
        <w:right w:val="none" w:sz="0" w:space="0" w:color="auto"/>
      </w:divBdr>
    </w:div>
    <w:div w:id="490491250">
      <w:bodyDiv w:val="1"/>
      <w:marLeft w:val="0"/>
      <w:marRight w:val="0"/>
      <w:marTop w:val="0"/>
      <w:marBottom w:val="0"/>
      <w:divBdr>
        <w:top w:val="none" w:sz="0" w:space="0" w:color="auto"/>
        <w:left w:val="none" w:sz="0" w:space="0" w:color="auto"/>
        <w:bottom w:val="none" w:sz="0" w:space="0" w:color="auto"/>
        <w:right w:val="none" w:sz="0" w:space="0" w:color="auto"/>
      </w:divBdr>
    </w:div>
    <w:div w:id="509099887">
      <w:bodyDiv w:val="1"/>
      <w:marLeft w:val="0"/>
      <w:marRight w:val="0"/>
      <w:marTop w:val="0"/>
      <w:marBottom w:val="0"/>
      <w:divBdr>
        <w:top w:val="none" w:sz="0" w:space="0" w:color="auto"/>
        <w:left w:val="none" w:sz="0" w:space="0" w:color="auto"/>
        <w:bottom w:val="none" w:sz="0" w:space="0" w:color="auto"/>
        <w:right w:val="none" w:sz="0" w:space="0" w:color="auto"/>
      </w:divBdr>
    </w:div>
    <w:div w:id="539124718">
      <w:bodyDiv w:val="1"/>
      <w:marLeft w:val="0"/>
      <w:marRight w:val="0"/>
      <w:marTop w:val="0"/>
      <w:marBottom w:val="0"/>
      <w:divBdr>
        <w:top w:val="none" w:sz="0" w:space="0" w:color="auto"/>
        <w:left w:val="none" w:sz="0" w:space="0" w:color="auto"/>
        <w:bottom w:val="none" w:sz="0" w:space="0" w:color="auto"/>
        <w:right w:val="none" w:sz="0" w:space="0" w:color="auto"/>
      </w:divBdr>
    </w:div>
    <w:div w:id="541406938">
      <w:bodyDiv w:val="1"/>
      <w:marLeft w:val="0"/>
      <w:marRight w:val="0"/>
      <w:marTop w:val="0"/>
      <w:marBottom w:val="0"/>
      <w:divBdr>
        <w:top w:val="none" w:sz="0" w:space="0" w:color="auto"/>
        <w:left w:val="none" w:sz="0" w:space="0" w:color="auto"/>
        <w:bottom w:val="none" w:sz="0" w:space="0" w:color="auto"/>
        <w:right w:val="none" w:sz="0" w:space="0" w:color="auto"/>
      </w:divBdr>
    </w:div>
    <w:div w:id="543753101">
      <w:bodyDiv w:val="1"/>
      <w:marLeft w:val="0"/>
      <w:marRight w:val="0"/>
      <w:marTop w:val="0"/>
      <w:marBottom w:val="0"/>
      <w:divBdr>
        <w:top w:val="none" w:sz="0" w:space="0" w:color="auto"/>
        <w:left w:val="none" w:sz="0" w:space="0" w:color="auto"/>
        <w:bottom w:val="none" w:sz="0" w:space="0" w:color="auto"/>
        <w:right w:val="none" w:sz="0" w:space="0" w:color="auto"/>
      </w:divBdr>
    </w:div>
    <w:div w:id="553585736">
      <w:bodyDiv w:val="1"/>
      <w:marLeft w:val="0"/>
      <w:marRight w:val="0"/>
      <w:marTop w:val="0"/>
      <w:marBottom w:val="0"/>
      <w:divBdr>
        <w:top w:val="none" w:sz="0" w:space="0" w:color="auto"/>
        <w:left w:val="none" w:sz="0" w:space="0" w:color="auto"/>
        <w:bottom w:val="none" w:sz="0" w:space="0" w:color="auto"/>
        <w:right w:val="none" w:sz="0" w:space="0" w:color="auto"/>
      </w:divBdr>
    </w:div>
    <w:div w:id="610479241">
      <w:bodyDiv w:val="1"/>
      <w:marLeft w:val="0"/>
      <w:marRight w:val="0"/>
      <w:marTop w:val="0"/>
      <w:marBottom w:val="0"/>
      <w:divBdr>
        <w:top w:val="none" w:sz="0" w:space="0" w:color="auto"/>
        <w:left w:val="none" w:sz="0" w:space="0" w:color="auto"/>
        <w:bottom w:val="none" w:sz="0" w:space="0" w:color="auto"/>
        <w:right w:val="none" w:sz="0" w:space="0" w:color="auto"/>
      </w:divBdr>
    </w:div>
    <w:div w:id="632370964">
      <w:bodyDiv w:val="1"/>
      <w:marLeft w:val="0"/>
      <w:marRight w:val="0"/>
      <w:marTop w:val="0"/>
      <w:marBottom w:val="0"/>
      <w:divBdr>
        <w:top w:val="none" w:sz="0" w:space="0" w:color="auto"/>
        <w:left w:val="none" w:sz="0" w:space="0" w:color="auto"/>
        <w:bottom w:val="none" w:sz="0" w:space="0" w:color="auto"/>
        <w:right w:val="none" w:sz="0" w:space="0" w:color="auto"/>
      </w:divBdr>
    </w:div>
    <w:div w:id="692925809">
      <w:bodyDiv w:val="1"/>
      <w:marLeft w:val="0"/>
      <w:marRight w:val="0"/>
      <w:marTop w:val="0"/>
      <w:marBottom w:val="0"/>
      <w:divBdr>
        <w:top w:val="none" w:sz="0" w:space="0" w:color="auto"/>
        <w:left w:val="none" w:sz="0" w:space="0" w:color="auto"/>
        <w:bottom w:val="none" w:sz="0" w:space="0" w:color="auto"/>
        <w:right w:val="none" w:sz="0" w:space="0" w:color="auto"/>
      </w:divBdr>
    </w:div>
    <w:div w:id="723794242">
      <w:bodyDiv w:val="1"/>
      <w:marLeft w:val="0"/>
      <w:marRight w:val="0"/>
      <w:marTop w:val="0"/>
      <w:marBottom w:val="0"/>
      <w:divBdr>
        <w:top w:val="none" w:sz="0" w:space="0" w:color="auto"/>
        <w:left w:val="none" w:sz="0" w:space="0" w:color="auto"/>
        <w:bottom w:val="none" w:sz="0" w:space="0" w:color="auto"/>
        <w:right w:val="none" w:sz="0" w:space="0" w:color="auto"/>
      </w:divBdr>
    </w:div>
    <w:div w:id="760837586">
      <w:bodyDiv w:val="1"/>
      <w:marLeft w:val="0"/>
      <w:marRight w:val="0"/>
      <w:marTop w:val="0"/>
      <w:marBottom w:val="0"/>
      <w:divBdr>
        <w:top w:val="none" w:sz="0" w:space="0" w:color="auto"/>
        <w:left w:val="none" w:sz="0" w:space="0" w:color="auto"/>
        <w:bottom w:val="none" w:sz="0" w:space="0" w:color="auto"/>
        <w:right w:val="none" w:sz="0" w:space="0" w:color="auto"/>
      </w:divBdr>
      <w:divsChild>
        <w:div w:id="2051539367">
          <w:marLeft w:val="446"/>
          <w:marRight w:val="0"/>
          <w:marTop w:val="0"/>
          <w:marBottom w:val="0"/>
          <w:divBdr>
            <w:top w:val="none" w:sz="0" w:space="0" w:color="auto"/>
            <w:left w:val="none" w:sz="0" w:space="0" w:color="auto"/>
            <w:bottom w:val="none" w:sz="0" w:space="0" w:color="auto"/>
            <w:right w:val="none" w:sz="0" w:space="0" w:color="auto"/>
          </w:divBdr>
        </w:div>
        <w:div w:id="1605579206">
          <w:marLeft w:val="446"/>
          <w:marRight w:val="0"/>
          <w:marTop w:val="0"/>
          <w:marBottom w:val="0"/>
          <w:divBdr>
            <w:top w:val="none" w:sz="0" w:space="0" w:color="auto"/>
            <w:left w:val="none" w:sz="0" w:space="0" w:color="auto"/>
            <w:bottom w:val="none" w:sz="0" w:space="0" w:color="auto"/>
            <w:right w:val="none" w:sz="0" w:space="0" w:color="auto"/>
          </w:divBdr>
        </w:div>
        <w:div w:id="1483303366">
          <w:marLeft w:val="446"/>
          <w:marRight w:val="0"/>
          <w:marTop w:val="0"/>
          <w:marBottom w:val="0"/>
          <w:divBdr>
            <w:top w:val="none" w:sz="0" w:space="0" w:color="auto"/>
            <w:left w:val="none" w:sz="0" w:space="0" w:color="auto"/>
            <w:bottom w:val="none" w:sz="0" w:space="0" w:color="auto"/>
            <w:right w:val="none" w:sz="0" w:space="0" w:color="auto"/>
          </w:divBdr>
        </w:div>
        <w:div w:id="941061877">
          <w:marLeft w:val="446"/>
          <w:marRight w:val="0"/>
          <w:marTop w:val="0"/>
          <w:marBottom w:val="0"/>
          <w:divBdr>
            <w:top w:val="none" w:sz="0" w:space="0" w:color="auto"/>
            <w:left w:val="none" w:sz="0" w:space="0" w:color="auto"/>
            <w:bottom w:val="none" w:sz="0" w:space="0" w:color="auto"/>
            <w:right w:val="none" w:sz="0" w:space="0" w:color="auto"/>
          </w:divBdr>
        </w:div>
      </w:divsChild>
    </w:div>
    <w:div w:id="762532627">
      <w:bodyDiv w:val="1"/>
      <w:marLeft w:val="0"/>
      <w:marRight w:val="0"/>
      <w:marTop w:val="0"/>
      <w:marBottom w:val="0"/>
      <w:divBdr>
        <w:top w:val="none" w:sz="0" w:space="0" w:color="auto"/>
        <w:left w:val="none" w:sz="0" w:space="0" w:color="auto"/>
        <w:bottom w:val="none" w:sz="0" w:space="0" w:color="auto"/>
        <w:right w:val="none" w:sz="0" w:space="0" w:color="auto"/>
      </w:divBdr>
    </w:div>
    <w:div w:id="772480627">
      <w:bodyDiv w:val="1"/>
      <w:marLeft w:val="0"/>
      <w:marRight w:val="0"/>
      <w:marTop w:val="0"/>
      <w:marBottom w:val="0"/>
      <w:divBdr>
        <w:top w:val="none" w:sz="0" w:space="0" w:color="auto"/>
        <w:left w:val="none" w:sz="0" w:space="0" w:color="auto"/>
        <w:bottom w:val="none" w:sz="0" w:space="0" w:color="auto"/>
        <w:right w:val="none" w:sz="0" w:space="0" w:color="auto"/>
      </w:divBdr>
    </w:div>
    <w:div w:id="854418613">
      <w:bodyDiv w:val="1"/>
      <w:marLeft w:val="0"/>
      <w:marRight w:val="0"/>
      <w:marTop w:val="0"/>
      <w:marBottom w:val="0"/>
      <w:divBdr>
        <w:top w:val="none" w:sz="0" w:space="0" w:color="auto"/>
        <w:left w:val="none" w:sz="0" w:space="0" w:color="auto"/>
        <w:bottom w:val="none" w:sz="0" w:space="0" w:color="auto"/>
        <w:right w:val="none" w:sz="0" w:space="0" w:color="auto"/>
      </w:divBdr>
      <w:divsChild>
        <w:div w:id="2069067933">
          <w:marLeft w:val="1714"/>
          <w:marRight w:val="0"/>
          <w:marTop w:val="200"/>
          <w:marBottom w:val="0"/>
          <w:divBdr>
            <w:top w:val="none" w:sz="0" w:space="0" w:color="auto"/>
            <w:left w:val="none" w:sz="0" w:space="0" w:color="auto"/>
            <w:bottom w:val="none" w:sz="0" w:space="0" w:color="auto"/>
            <w:right w:val="none" w:sz="0" w:space="0" w:color="auto"/>
          </w:divBdr>
        </w:div>
        <w:div w:id="1350060966">
          <w:marLeft w:val="1714"/>
          <w:marRight w:val="0"/>
          <w:marTop w:val="200"/>
          <w:marBottom w:val="0"/>
          <w:divBdr>
            <w:top w:val="none" w:sz="0" w:space="0" w:color="auto"/>
            <w:left w:val="none" w:sz="0" w:space="0" w:color="auto"/>
            <w:bottom w:val="none" w:sz="0" w:space="0" w:color="auto"/>
            <w:right w:val="none" w:sz="0" w:space="0" w:color="auto"/>
          </w:divBdr>
        </w:div>
      </w:divsChild>
    </w:div>
    <w:div w:id="899024135">
      <w:bodyDiv w:val="1"/>
      <w:marLeft w:val="0"/>
      <w:marRight w:val="0"/>
      <w:marTop w:val="0"/>
      <w:marBottom w:val="0"/>
      <w:divBdr>
        <w:top w:val="none" w:sz="0" w:space="0" w:color="auto"/>
        <w:left w:val="none" w:sz="0" w:space="0" w:color="auto"/>
        <w:bottom w:val="none" w:sz="0" w:space="0" w:color="auto"/>
        <w:right w:val="none" w:sz="0" w:space="0" w:color="auto"/>
      </w:divBdr>
    </w:div>
    <w:div w:id="902831773">
      <w:bodyDiv w:val="1"/>
      <w:marLeft w:val="0"/>
      <w:marRight w:val="0"/>
      <w:marTop w:val="0"/>
      <w:marBottom w:val="0"/>
      <w:divBdr>
        <w:top w:val="none" w:sz="0" w:space="0" w:color="auto"/>
        <w:left w:val="none" w:sz="0" w:space="0" w:color="auto"/>
        <w:bottom w:val="none" w:sz="0" w:space="0" w:color="auto"/>
        <w:right w:val="none" w:sz="0" w:space="0" w:color="auto"/>
      </w:divBdr>
    </w:div>
    <w:div w:id="959381826">
      <w:bodyDiv w:val="1"/>
      <w:marLeft w:val="0"/>
      <w:marRight w:val="0"/>
      <w:marTop w:val="0"/>
      <w:marBottom w:val="0"/>
      <w:divBdr>
        <w:top w:val="none" w:sz="0" w:space="0" w:color="auto"/>
        <w:left w:val="none" w:sz="0" w:space="0" w:color="auto"/>
        <w:bottom w:val="none" w:sz="0" w:space="0" w:color="auto"/>
        <w:right w:val="none" w:sz="0" w:space="0" w:color="auto"/>
      </w:divBdr>
    </w:div>
    <w:div w:id="993723688">
      <w:bodyDiv w:val="1"/>
      <w:marLeft w:val="0"/>
      <w:marRight w:val="0"/>
      <w:marTop w:val="0"/>
      <w:marBottom w:val="0"/>
      <w:divBdr>
        <w:top w:val="none" w:sz="0" w:space="0" w:color="auto"/>
        <w:left w:val="none" w:sz="0" w:space="0" w:color="auto"/>
        <w:bottom w:val="none" w:sz="0" w:space="0" w:color="auto"/>
        <w:right w:val="none" w:sz="0" w:space="0" w:color="auto"/>
      </w:divBdr>
    </w:div>
    <w:div w:id="1086876970">
      <w:bodyDiv w:val="1"/>
      <w:marLeft w:val="0"/>
      <w:marRight w:val="0"/>
      <w:marTop w:val="0"/>
      <w:marBottom w:val="0"/>
      <w:divBdr>
        <w:top w:val="none" w:sz="0" w:space="0" w:color="auto"/>
        <w:left w:val="none" w:sz="0" w:space="0" w:color="auto"/>
        <w:bottom w:val="none" w:sz="0" w:space="0" w:color="auto"/>
        <w:right w:val="none" w:sz="0" w:space="0" w:color="auto"/>
      </w:divBdr>
    </w:div>
    <w:div w:id="1093090460">
      <w:bodyDiv w:val="1"/>
      <w:marLeft w:val="0"/>
      <w:marRight w:val="0"/>
      <w:marTop w:val="0"/>
      <w:marBottom w:val="0"/>
      <w:divBdr>
        <w:top w:val="none" w:sz="0" w:space="0" w:color="auto"/>
        <w:left w:val="none" w:sz="0" w:space="0" w:color="auto"/>
        <w:bottom w:val="none" w:sz="0" w:space="0" w:color="auto"/>
        <w:right w:val="none" w:sz="0" w:space="0" w:color="auto"/>
      </w:divBdr>
    </w:div>
    <w:div w:id="1141538734">
      <w:bodyDiv w:val="1"/>
      <w:marLeft w:val="0"/>
      <w:marRight w:val="0"/>
      <w:marTop w:val="0"/>
      <w:marBottom w:val="0"/>
      <w:divBdr>
        <w:top w:val="none" w:sz="0" w:space="0" w:color="auto"/>
        <w:left w:val="none" w:sz="0" w:space="0" w:color="auto"/>
        <w:bottom w:val="none" w:sz="0" w:space="0" w:color="auto"/>
        <w:right w:val="none" w:sz="0" w:space="0" w:color="auto"/>
      </w:divBdr>
    </w:div>
    <w:div w:id="1201749587">
      <w:bodyDiv w:val="1"/>
      <w:marLeft w:val="0"/>
      <w:marRight w:val="0"/>
      <w:marTop w:val="0"/>
      <w:marBottom w:val="0"/>
      <w:divBdr>
        <w:top w:val="none" w:sz="0" w:space="0" w:color="auto"/>
        <w:left w:val="none" w:sz="0" w:space="0" w:color="auto"/>
        <w:bottom w:val="none" w:sz="0" w:space="0" w:color="auto"/>
        <w:right w:val="none" w:sz="0" w:space="0" w:color="auto"/>
      </w:divBdr>
    </w:div>
    <w:div w:id="1217858545">
      <w:bodyDiv w:val="1"/>
      <w:marLeft w:val="0"/>
      <w:marRight w:val="0"/>
      <w:marTop w:val="0"/>
      <w:marBottom w:val="0"/>
      <w:divBdr>
        <w:top w:val="none" w:sz="0" w:space="0" w:color="auto"/>
        <w:left w:val="none" w:sz="0" w:space="0" w:color="auto"/>
        <w:bottom w:val="none" w:sz="0" w:space="0" w:color="auto"/>
        <w:right w:val="none" w:sz="0" w:space="0" w:color="auto"/>
      </w:divBdr>
    </w:div>
    <w:div w:id="1239829519">
      <w:bodyDiv w:val="1"/>
      <w:marLeft w:val="0"/>
      <w:marRight w:val="0"/>
      <w:marTop w:val="0"/>
      <w:marBottom w:val="0"/>
      <w:divBdr>
        <w:top w:val="none" w:sz="0" w:space="0" w:color="auto"/>
        <w:left w:val="none" w:sz="0" w:space="0" w:color="auto"/>
        <w:bottom w:val="none" w:sz="0" w:space="0" w:color="auto"/>
        <w:right w:val="none" w:sz="0" w:space="0" w:color="auto"/>
      </w:divBdr>
    </w:div>
    <w:div w:id="1267157016">
      <w:bodyDiv w:val="1"/>
      <w:marLeft w:val="0"/>
      <w:marRight w:val="0"/>
      <w:marTop w:val="0"/>
      <w:marBottom w:val="0"/>
      <w:divBdr>
        <w:top w:val="none" w:sz="0" w:space="0" w:color="auto"/>
        <w:left w:val="none" w:sz="0" w:space="0" w:color="auto"/>
        <w:bottom w:val="none" w:sz="0" w:space="0" w:color="auto"/>
        <w:right w:val="none" w:sz="0" w:space="0" w:color="auto"/>
      </w:divBdr>
    </w:div>
    <w:div w:id="1282415109">
      <w:bodyDiv w:val="1"/>
      <w:marLeft w:val="0"/>
      <w:marRight w:val="0"/>
      <w:marTop w:val="0"/>
      <w:marBottom w:val="0"/>
      <w:divBdr>
        <w:top w:val="none" w:sz="0" w:space="0" w:color="auto"/>
        <w:left w:val="none" w:sz="0" w:space="0" w:color="auto"/>
        <w:bottom w:val="none" w:sz="0" w:space="0" w:color="auto"/>
        <w:right w:val="none" w:sz="0" w:space="0" w:color="auto"/>
      </w:divBdr>
    </w:div>
    <w:div w:id="1310206233">
      <w:bodyDiv w:val="1"/>
      <w:marLeft w:val="0"/>
      <w:marRight w:val="0"/>
      <w:marTop w:val="0"/>
      <w:marBottom w:val="0"/>
      <w:divBdr>
        <w:top w:val="none" w:sz="0" w:space="0" w:color="auto"/>
        <w:left w:val="none" w:sz="0" w:space="0" w:color="auto"/>
        <w:bottom w:val="none" w:sz="0" w:space="0" w:color="auto"/>
        <w:right w:val="none" w:sz="0" w:space="0" w:color="auto"/>
      </w:divBdr>
    </w:div>
    <w:div w:id="1319654618">
      <w:bodyDiv w:val="1"/>
      <w:marLeft w:val="0"/>
      <w:marRight w:val="0"/>
      <w:marTop w:val="0"/>
      <w:marBottom w:val="0"/>
      <w:divBdr>
        <w:top w:val="none" w:sz="0" w:space="0" w:color="auto"/>
        <w:left w:val="none" w:sz="0" w:space="0" w:color="auto"/>
        <w:bottom w:val="none" w:sz="0" w:space="0" w:color="auto"/>
        <w:right w:val="none" w:sz="0" w:space="0" w:color="auto"/>
      </w:divBdr>
      <w:divsChild>
        <w:div w:id="1995404219">
          <w:marLeft w:val="547"/>
          <w:marRight w:val="0"/>
          <w:marTop w:val="0"/>
          <w:marBottom w:val="120"/>
          <w:divBdr>
            <w:top w:val="none" w:sz="0" w:space="0" w:color="auto"/>
            <w:left w:val="none" w:sz="0" w:space="0" w:color="auto"/>
            <w:bottom w:val="none" w:sz="0" w:space="0" w:color="auto"/>
            <w:right w:val="none" w:sz="0" w:space="0" w:color="auto"/>
          </w:divBdr>
        </w:div>
        <w:div w:id="1720740744">
          <w:marLeft w:val="547"/>
          <w:marRight w:val="0"/>
          <w:marTop w:val="0"/>
          <w:marBottom w:val="120"/>
          <w:divBdr>
            <w:top w:val="none" w:sz="0" w:space="0" w:color="auto"/>
            <w:left w:val="none" w:sz="0" w:space="0" w:color="auto"/>
            <w:bottom w:val="none" w:sz="0" w:space="0" w:color="auto"/>
            <w:right w:val="none" w:sz="0" w:space="0" w:color="auto"/>
          </w:divBdr>
        </w:div>
        <w:div w:id="1212109142">
          <w:marLeft w:val="547"/>
          <w:marRight w:val="0"/>
          <w:marTop w:val="0"/>
          <w:marBottom w:val="120"/>
          <w:divBdr>
            <w:top w:val="none" w:sz="0" w:space="0" w:color="auto"/>
            <w:left w:val="none" w:sz="0" w:space="0" w:color="auto"/>
            <w:bottom w:val="none" w:sz="0" w:space="0" w:color="auto"/>
            <w:right w:val="none" w:sz="0" w:space="0" w:color="auto"/>
          </w:divBdr>
        </w:div>
        <w:div w:id="285697521">
          <w:marLeft w:val="547"/>
          <w:marRight w:val="0"/>
          <w:marTop w:val="0"/>
          <w:marBottom w:val="120"/>
          <w:divBdr>
            <w:top w:val="none" w:sz="0" w:space="0" w:color="auto"/>
            <w:left w:val="none" w:sz="0" w:space="0" w:color="auto"/>
            <w:bottom w:val="none" w:sz="0" w:space="0" w:color="auto"/>
            <w:right w:val="none" w:sz="0" w:space="0" w:color="auto"/>
          </w:divBdr>
        </w:div>
        <w:div w:id="1598370207">
          <w:marLeft w:val="547"/>
          <w:marRight w:val="0"/>
          <w:marTop w:val="0"/>
          <w:marBottom w:val="120"/>
          <w:divBdr>
            <w:top w:val="none" w:sz="0" w:space="0" w:color="auto"/>
            <w:left w:val="none" w:sz="0" w:space="0" w:color="auto"/>
            <w:bottom w:val="none" w:sz="0" w:space="0" w:color="auto"/>
            <w:right w:val="none" w:sz="0" w:space="0" w:color="auto"/>
          </w:divBdr>
        </w:div>
        <w:div w:id="1280261266">
          <w:marLeft w:val="547"/>
          <w:marRight w:val="0"/>
          <w:marTop w:val="0"/>
          <w:marBottom w:val="120"/>
          <w:divBdr>
            <w:top w:val="none" w:sz="0" w:space="0" w:color="auto"/>
            <w:left w:val="none" w:sz="0" w:space="0" w:color="auto"/>
            <w:bottom w:val="none" w:sz="0" w:space="0" w:color="auto"/>
            <w:right w:val="none" w:sz="0" w:space="0" w:color="auto"/>
          </w:divBdr>
        </w:div>
        <w:div w:id="465701949">
          <w:marLeft w:val="547"/>
          <w:marRight w:val="0"/>
          <w:marTop w:val="0"/>
          <w:marBottom w:val="120"/>
          <w:divBdr>
            <w:top w:val="none" w:sz="0" w:space="0" w:color="auto"/>
            <w:left w:val="none" w:sz="0" w:space="0" w:color="auto"/>
            <w:bottom w:val="none" w:sz="0" w:space="0" w:color="auto"/>
            <w:right w:val="none" w:sz="0" w:space="0" w:color="auto"/>
          </w:divBdr>
        </w:div>
        <w:div w:id="1372459144">
          <w:marLeft w:val="547"/>
          <w:marRight w:val="0"/>
          <w:marTop w:val="0"/>
          <w:marBottom w:val="120"/>
          <w:divBdr>
            <w:top w:val="none" w:sz="0" w:space="0" w:color="auto"/>
            <w:left w:val="none" w:sz="0" w:space="0" w:color="auto"/>
            <w:bottom w:val="none" w:sz="0" w:space="0" w:color="auto"/>
            <w:right w:val="none" w:sz="0" w:space="0" w:color="auto"/>
          </w:divBdr>
        </w:div>
      </w:divsChild>
    </w:div>
    <w:div w:id="1373505967">
      <w:bodyDiv w:val="1"/>
      <w:marLeft w:val="0"/>
      <w:marRight w:val="0"/>
      <w:marTop w:val="0"/>
      <w:marBottom w:val="0"/>
      <w:divBdr>
        <w:top w:val="none" w:sz="0" w:space="0" w:color="auto"/>
        <w:left w:val="none" w:sz="0" w:space="0" w:color="auto"/>
        <w:bottom w:val="none" w:sz="0" w:space="0" w:color="auto"/>
        <w:right w:val="none" w:sz="0" w:space="0" w:color="auto"/>
      </w:divBdr>
    </w:div>
    <w:div w:id="1379353275">
      <w:bodyDiv w:val="1"/>
      <w:marLeft w:val="0"/>
      <w:marRight w:val="0"/>
      <w:marTop w:val="0"/>
      <w:marBottom w:val="0"/>
      <w:divBdr>
        <w:top w:val="none" w:sz="0" w:space="0" w:color="auto"/>
        <w:left w:val="none" w:sz="0" w:space="0" w:color="auto"/>
        <w:bottom w:val="none" w:sz="0" w:space="0" w:color="auto"/>
        <w:right w:val="none" w:sz="0" w:space="0" w:color="auto"/>
      </w:divBdr>
    </w:div>
    <w:div w:id="1381399502">
      <w:bodyDiv w:val="1"/>
      <w:marLeft w:val="0"/>
      <w:marRight w:val="0"/>
      <w:marTop w:val="0"/>
      <w:marBottom w:val="0"/>
      <w:divBdr>
        <w:top w:val="none" w:sz="0" w:space="0" w:color="auto"/>
        <w:left w:val="none" w:sz="0" w:space="0" w:color="auto"/>
        <w:bottom w:val="none" w:sz="0" w:space="0" w:color="auto"/>
        <w:right w:val="none" w:sz="0" w:space="0" w:color="auto"/>
      </w:divBdr>
    </w:div>
    <w:div w:id="1448886049">
      <w:bodyDiv w:val="1"/>
      <w:marLeft w:val="0"/>
      <w:marRight w:val="0"/>
      <w:marTop w:val="0"/>
      <w:marBottom w:val="0"/>
      <w:divBdr>
        <w:top w:val="none" w:sz="0" w:space="0" w:color="auto"/>
        <w:left w:val="none" w:sz="0" w:space="0" w:color="auto"/>
        <w:bottom w:val="none" w:sz="0" w:space="0" w:color="auto"/>
        <w:right w:val="none" w:sz="0" w:space="0" w:color="auto"/>
      </w:divBdr>
    </w:div>
    <w:div w:id="1552959327">
      <w:bodyDiv w:val="1"/>
      <w:marLeft w:val="0"/>
      <w:marRight w:val="0"/>
      <w:marTop w:val="0"/>
      <w:marBottom w:val="0"/>
      <w:divBdr>
        <w:top w:val="none" w:sz="0" w:space="0" w:color="auto"/>
        <w:left w:val="none" w:sz="0" w:space="0" w:color="auto"/>
        <w:bottom w:val="none" w:sz="0" w:space="0" w:color="auto"/>
        <w:right w:val="none" w:sz="0" w:space="0" w:color="auto"/>
      </w:divBdr>
    </w:div>
    <w:div w:id="1567229517">
      <w:bodyDiv w:val="1"/>
      <w:marLeft w:val="0"/>
      <w:marRight w:val="0"/>
      <w:marTop w:val="0"/>
      <w:marBottom w:val="0"/>
      <w:divBdr>
        <w:top w:val="none" w:sz="0" w:space="0" w:color="auto"/>
        <w:left w:val="none" w:sz="0" w:space="0" w:color="auto"/>
        <w:bottom w:val="none" w:sz="0" w:space="0" w:color="auto"/>
        <w:right w:val="none" w:sz="0" w:space="0" w:color="auto"/>
      </w:divBdr>
    </w:div>
    <w:div w:id="1570193020">
      <w:bodyDiv w:val="1"/>
      <w:marLeft w:val="0"/>
      <w:marRight w:val="0"/>
      <w:marTop w:val="0"/>
      <w:marBottom w:val="0"/>
      <w:divBdr>
        <w:top w:val="none" w:sz="0" w:space="0" w:color="auto"/>
        <w:left w:val="none" w:sz="0" w:space="0" w:color="auto"/>
        <w:bottom w:val="none" w:sz="0" w:space="0" w:color="auto"/>
        <w:right w:val="none" w:sz="0" w:space="0" w:color="auto"/>
      </w:divBdr>
    </w:div>
    <w:div w:id="1576163053">
      <w:bodyDiv w:val="1"/>
      <w:marLeft w:val="0"/>
      <w:marRight w:val="0"/>
      <w:marTop w:val="0"/>
      <w:marBottom w:val="0"/>
      <w:divBdr>
        <w:top w:val="none" w:sz="0" w:space="0" w:color="auto"/>
        <w:left w:val="none" w:sz="0" w:space="0" w:color="auto"/>
        <w:bottom w:val="none" w:sz="0" w:space="0" w:color="auto"/>
        <w:right w:val="none" w:sz="0" w:space="0" w:color="auto"/>
      </w:divBdr>
    </w:div>
    <w:div w:id="1586185908">
      <w:bodyDiv w:val="1"/>
      <w:marLeft w:val="0"/>
      <w:marRight w:val="0"/>
      <w:marTop w:val="0"/>
      <w:marBottom w:val="0"/>
      <w:divBdr>
        <w:top w:val="none" w:sz="0" w:space="0" w:color="auto"/>
        <w:left w:val="none" w:sz="0" w:space="0" w:color="auto"/>
        <w:bottom w:val="none" w:sz="0" w:space="0" w:color="auto"/>
        <w:right w:val="none" w:sz="0" w:space="0" w:color="auto"/>
      </w:divBdr>
    </w:div>
    <w:div w:id="1619336832">
      <w:bodyDiv w:val="1"/>
      <w:marLeft w:val="0"/>
      <w:marRight w:val="0"/>
      <w:marTop w:val="0"/>
      <w:marBottom w:val="0"/>
      <w:divBdr>
        <w:top w:val="none" w:sz="0" w:space="0" w:color="auto"/>
        <w:left w:val="none" w:sz="0" w:space="0" w:color="auto"/>
        <w:bottom w:val="none" w:sz="0" w:space="0" w:color="auto"/>
        <w:right w:val="none" w:sz="0" w:space="0" w:color="auto"/>
      </w:divBdr>
    </w:div>
    <w:div w:id="1682778846">
      <w:bodyDiv w:val="1"/>
      <w:marLeft w:val="0"/>
      <w:marRight w:val="0"/>
      <w:marTop w:val="0"/>
      <w:marBottom w:val="0"/>
      <w:divBdr>
        <w:top w:val="none" w:sz="0" w:space="0" w:color="auto"/>
        <w:left w:val="none" w:sz="0" w:space="0" w:color="auto"/>
        <w:bottom w:val="none" w:sz="0" w:space="0" w:color="auto"/>
        <w:right w:val="none" w:sz="0" w:space="0" w:color="auto"/>
      </w:divBdr>
    </w:div>
    <w:div w:id="1690521972">
      <w:bodyDiv w:val="1"/>
      <w:marLeft w:val="0"/>
      <w:marRight w:val="0"/>
      <w:marTop w:val="0"/>
      <w:marBottom w:val="0"/>
      <w:divBdr>
        <w:top w:val="none" w:sz="0" w:space="0" w:color="auto"/>
        <w:left w:val="none" w:sz="0" w:space="0" w:color="auto"/>
        <w:bottom w:val="none" w:sz="0" w:space="0" w:color="auto"/>
        <w:right w:val="none" w:sz="0" w:space="0" w:color="auto"/>
      </w:divBdr>
    </w:div>
    <w:div w:id="1706833261">
      <w:bodyDiv w:val="1"/>
      <w:marLeft w:val="0"/>
      <w:marRight w:val="0"/>
      <w:marTop w:val="0"/>
      <w:marBottom w:val="0"/>
      <w:divBdr>
        <w:top w:val="none" w:sz="0" w:space="0" w:color="auto"/>
        <w:left w:val="none" w:sz="0" w:space="0" w:color="auto"/>
        <w:bottom w:val="none" w:sz="0" w:space="0" w:color="auto"/>
        <w:right w:val="none" w:sz="0" w:space="0" w:color="auto"/>
      </w:divBdr>
    </w:div>
    <w:div w:id="1730954229">
      <w:bodyDiv w:val="1"/>
      <w:marLeft w:val="0"/>
      <w:marRight w:val="0"/>
      <w:marTop w:val="0"/>
      <w:marBottom w:val="0"/>
      <w:divBdr>
        <w:top w:val="none" w:sz="0" w:space="0" w:color="auto"/>
        <w:left w:val="none" w:sz="0" w:space="0" w:color="auto"/>
        <w:bottom w:val="none" w:sz="0" w:space="0" w:color="auto"/>
        <w:right w:val="none" w:sz="0" w:space="0" w:color="auto"/>
      </w:divBdr>
    </w:div>
    <w:div w:id="1789936102">
      <w:bodyDiv w:val="1"/>
      <w:marLeft w:val="0"/>
      <w:marRight w:val="0"/>
      <w:marTop w:val="0"/>
      <w:marBottom w:val="0"/>
      <w:divBdr>
        <w:top w:val="none" w:sz="0" w:space="0" w:color="auto"/>
        <w:left w:val="none" w:sz="0" w:space="0" w:color="auto"/>
        <w:bottom w:val="none" w:sz="0" w:space="0" w:color="auto"/>
        <w:right w:val="none" w:sz="0" w:space="0" w:color="auto"/>
      </w:divBdr>
    </w:div>
    <w:div w:id="1804498039">
      <w:bodyDiv w:val="1"/>
      <w:marLeft w:val="0"/>
      <w:marRight w:val="0"/>
      <w:marTop w:val="0"/>
      <w:marBottom w:val="0"/>
      <w:divBdr>
        <w:top w:val="none" w:sz="0" w:space="0" w:color="auto"/>
        <w:left w:val="none" w:sz="0" w:space="0" w:color="auto"/>
        <w:bottom w:val="none" w:sz="0" w:space="0" w:color="auto"/>
        <w:right w:val="none" w:sz="0" w:space="0" w:color="auto"/>
      </w:divBdr>
    </w:div>
    <w:div w:id="1856337227">
      <w:bodyDiv w:val="1"/>
      <w:marLeft w:val="0"/>
      <w:marRight w:val="0"/>
      <w:marTop w:val="0"/>
      <w:marBottom w:val="0"/>
      <w:divBdr>
        <w:top w:val="none" w:sz="0" w:space="0" w:color="auto"/>
        <w:left w:val="none" w:sz="0" w:space="0" w:color="auto"/>
        <w:bottom w:val="none" w:sz="0" w:space="0" w:color="auto"/>
        <w:right w:val="none" w:sz="0" w:space="0" w:color="auto"/>
      </w:divBdr>
    </w:div>
    <w:div w:id="1867907802">
      <w:bodyDiv w:val="1"/>
      <w:marLeft w:val="0"/>
      <w:marRight w:val="0"/>
      <w:marTop w:val="0"/>
      <w:marBottom w:val="0"/>
      <w:divBdr>
        <w:top w:val="none" w:sz="0" w:space="0" w:color="auto"/>
        <w:left w:val="none" w:sz="0" w:space="0" w:color="auto"/>
        <w:bottom w:val="none" w:sz="0" w:space="0" w:color="auto"/>
        <w:right w:val="none" w:sz="0" w:space="0" w:color="auto"/>
      </w:divBdr>
    </w:div>
    <w:div w:id="1868250779">
      <w:bodyDiv w:val="1"/>
      <w:marLeft w:val="0"/>
      <w:marRight w:val="0"/>
      <w:marTop w:val="0"/>
      <w:marBottom w:val="0"/>
      <w:divBdr>
        <w:top w:val="none" w:sz="0" w:space="0" w:color="auto"/>
        <w:left w:val="none" w:sz="0" w:space="0" w:color="auto"/>
        <w:bottom w:val="none" w:sz="0" w:space="0" w:color="auto"/>
        <w:right w:val="none" w:sz="0" w:space="0" w:color="auto"/>
      </w:divBdr>
    </w:div>
    <w:div w:id="1879508935">
      <w:bodyDiv w:val="1"/>
      <w:marLeft w:val="0"/>
      <w:marRight w:val="0"/>
      <w:marTop w:val="0"/>
      <w:marBottom w:val="0"/>
      <w:divBdr>
        <w:top w:val="none" w:sz="0" w:space="0" w:color="auto"/>
        <w:left w:val="none" w:sz="0" w:space="0" w:color="auto"/>
        <w:bottom w:val="none" w:sz="0" w:space="0" w:color="auto"/>
        <w:right w:val="none" w:sz="0" w:space="0" w:color="auto"/>
      </w:divBdr>
    </w:div>
    <w:div w:id="1883974295">
      <w:bodyDiv w:val="1"/>
      <w:marLeft w:val="0"/>
      <w:marRight w:val="0"/>
      <w:marTop w:val="0"/>
      <w:marBottom w:val="0"/>
      <w:divBdr>
        <w:top w:val="none" w:sz="0" w:space="0" w:color="auto"/>
        <w:left w:val="none" w:sz="0" w:space="0" w:color="auto"/>
        <w:bottom w:val="none" w:sz="0" w:space="0" w:color="auto"/>
        <w:right w:val="none" w:sz="0" w:space="0" w:color="auto"/>
      </w:divBdr>
    </w:div>
    <w:div w:id="1909457227">
      <w:bodyDiv w:val="1"/>
      <w:marLeft w:val="0"/>
      <w:marRight w:val="0"/>
      <w:marTop w:val="0"/>
      <w:marBottom w:val="0"/>
      <w:divBdr>
        <w:top w:val="none" w:sz="0" w:space="0" w:color="auto"/>
        <w:left w:val="none" w:sz="0" w:space="0" w:color="auto"/>
        <w:bottom w:val="none" w:sz="0" w:space="0" w:color="auto"/>
        <w:right w:val="none" w:sz="0" w:space="0" w:color="auto"/>
      </w:divBdr>
    </w:div>
    <w:div w:id="1922837480">
      <w:bodyDiv w:val="1"/>
      <w:marLeft w:val="0"/>
      <w:marRight w:val="0"/>
      <w:marTop w:val="0"/>
      <w:marBottom w:val="0"/>
      <w:divBdr>
        <w:top w:val="none" w:sz="0" w:space="0" w:color="auto"/>
        <w:left w:val="none" w:sz="0" w:space="0" w:color="auto"/>
        <w:bottom w:val="none" w:sz="0" w:space="0" w:color="auto"/>
        <w:right w:val="none" w:sz="0" w:space="0" w:color="auto"/>
      </w:divBdr>
    </w:div>
    <w:div w:id="1940143557">
      <w:bodyDiv w:val="1"/>
      <w:marLeft w:val="0"/>
      <w:marRight w:val="0"/>
      <w:marTop w:val="0"/>
      <w:marBottom w:val="0"/>
      <w:divBdr>
        <w:top w:val="none" w:sz="0" w:space="0" w:color="auto"/>
        <w:left w:val="none" w:sz="0" w:space="0" w:color="auto"/>
        <w:bottom w:val="none" w:sz="0" w:space="0" w:color="auto"/>
        <w:right w:val="none" w:sz="0" w:space="0" w:color="auto"/>
      </w:divBdr>
    </w:div>
    <w:div w:id="1945725329">
      <w:bodyDiv w:val="1"/>
      <w:marLeft w:val="0"/>
      <w:marRight w:val="0"/>
      <w:marTop w:val="0"/>
      <w:marBottom w:val="0"/>
      <w:divBdr>
        <w:top w:val="none" w:sz="0" w:space="0" w:color="auto"/>
        <w:left w:val="none" w:sz="0" w:space="0" w:color="auto"/>
        <w:bottom w:val="none" w:sz="0" w:space="0" w:color="auto"/>
        <w:right w:val="none" w:sz="0" w:space="0" w:color="auto"/>
      </w:divBdr>
    </w:div>
    <w:div w:id="2089884236">
      <w:bodyDiv w:val="1"/>
      <w:marLeft w:val="0"/>
      <w:marRight w:val="0"/>
      <w:marTop w:val="0"/>
      <w:marBottom w:val="0"/>
      <w:divBdr>
        <w:top w:val="none" w:sz="0" w:space="0" w:color="auto"/>
        <w:left w:val="none" w:sz="0" w:space="0" w:color="auto"/>
        <w:bottom w:val="none" w:sz="0" w:space="0" w:color="auto"/>
        <w:right w:val="none" w:sz="0" w:space="0" w:color="auto"/>
      </w:divBdr>
    </w:div>
    <w:div w:id="2108234198">
      <w:bodyDiv w:val="1"/>
      <w:marLeft w:val="0"/>
      <w:marRight w:val="0"/>
      <w:marTop w:val="0"/>
      <w:marBottom w:val="0"/>
      <w:divBdr>
        <w:top w:val="none" w:sz="0" w:space="0" w:color="auto"/>
        <w:left w:val="none" w:sz="0" w:space="0" w:color="auto"/>
        <w:bottom w:val="none" w:sz="0" w:space="0" w:color="auto"/>
        <w:right w:val="none" w:sz="0" w:space="0" w:color="auto"/>
      </w:divBdr>
    </w:div>
    <w:div w:id="213601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lpline@bescom.co.in"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helplinebescom@gmail.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F7642-B4D7-4775-8FF2-3F8F3AC1E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54</Pages>
  <Words>11007</Words>
  <Characters>62745</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DGM(COSTING)</dc:creator>
  <cp:lastModifiedBy>acer</cp:lastModifiedBy>
  <cp:revision>22</cp:revision>
  <cp:lastPrinted>2020-11-21T08:07:00Z</cp:lastPrinted>
  <dcterms:created xsi:type="dcterms:W3CDTF">2020-11-26T05:25:00Z</dcterms:created>
  <dcterms:modified xsi:type="dcterms:W3CDTF">2020-11-27T07:25:00Z</dcterms:modified>
</cp:coreProperties>
</file>